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</w:rPr>
      </w:pPr>
      <w:r>
        <w:rPr>
          <w:rFonts w:hint="eastAsia" w:ascii="黑体" w:hAnsi="宋体" w:eastAsia="黑体" w:cs="宋体"/>
          <w:kern w:val="0"/>
          <w:sz w:val="40"/>
          <w:szCs w:val="40"/>
        </w:rPr>
        <w:t>接收</w:t>
      </w:r>
      <w:r>
        <w:rPr>
          <w:rFonts w:hint="eastAsia" w:ascii="黑体" w:hAnsi="宋体" w:eastAsia="黑体" w:cs="宋体"/>
          <w:kern w:val="0"/>
          <w:sz w:val="40"/>
          <w:szCs w:val="40"/>
          <w:lang w:eastAsia="zh-CN"/>
        </w:rPr>
        <w:t>新</w:t>
      </w:r>
      <w:r>
        <w:rPr>
          <w:rFonts w:hint="eastAsia" w:ascii="黑体" w:hAnsi="宋体" w:eastAsia="黑体" w:cs="宋体"/>
          <w:kern w:val="0"/>
          <w:sz w:val="40"/>
          <w:szCs w:val="40"/>
        </w:rPr>
        <w:t>党员表决票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6"/>
        <w:gridCol w:w="1467"/>
        <w:gridCol w:w="1733"/>
        <w:gridCol w:w="1618"/>
        <w:gridCol w:w="1055"/>
        <w:gridCol w:w="1157"/>
        <w:gridCol w:w="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83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36"/>
                <w:vertAlign w:val="baseline"/>
                <w:lang w:eastAsia="zh-CN"/>
              </w:rPr>
              <w:t>序号</w:t>
            </w:r>
          </w:p>
        </w:tc>
        <w:tc>
          <w:tcPr>
            <w:tcW w:w="146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36"/>
                <w:vertAlign w:val="baseline"/>
                <w:lang w:eastAsia="zh-CN"/>
              </w:rPr>
              <w:t>表决对象</w:t>
            </w:r>
          </w:p>
        </w:tc>
        <w:tc>
          <w:tcPr>
            <w:tcW w:w="173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36"/>
                <w:vertAlign w:val="baseline"/>
                <w:lang w:eastAsia="zh-CN"/>
              </w:rPr>
              <w:t>班级</w:t>
            </w:r>
            <w:r>
              <w:rPr>
                <w:rFonts w:hint="eastAsia"/>
                <w:b/>
                <w:bCs/>
                <w:sz w:val="28"/>
                <w:szCs w:val="36"/>
                <w:vertAlign w:val="baseline"/>
                <w:lang w:val="en-US" w:eastAsia="zh-CN"/>
              </w:rPr>
              <w:t>/单位</w:t>
            </w:r>
          </w:p>
        </w:tc>
        <w:tc>
          <w:tcPr>
            <w:tcW w:w="161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kern w:val="2"/>
                <w:sz w:val="28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8"/>
                <w:szCs w:val="36"/>
                <w:vertAlign w:val="baseline"/>
                <w:lang w:eastAsia="zh-CN"/>
              </w:rPr>
              <w:t>确定发展对象日期</w:t>
            </w:r>
          </w:p>
        </w:tc>
        <w:tc>
          <w:tcPr>
            <w:tcW w:w="301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kern w:val="2"/>
                <w:sz w:val="28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kern w:val="2"/>
                <w:sz w:val="28"/>
                <w:szCs w:val="36"/>
                <w:vertAlign w:val="baseline"/>
                <w:lang w:val="en-US" w:eastAsia="zh-CN" w:bidi="ar-SA"/>
              </w:rPr>
              <w:t>表决</w:t>
            </w:r>
            <w:r>
              <w:rPr>
                <w:rFonts w:hint="eastAsia" w:eastAsia="宋体"/>
                <w:b/>
                <w:bCs/>
                <w:kern w:val="2"/>
                <w:sz w:val="28"/>
                <w:szCs w:val="36"/>
                <w:vertAlign w:val="baseline"/>
                <w:lang w:val="en-US" w:eastAsia="zh-CN" w:bidi="ar-SA"/>
              </w:rPr>
              <w:t>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83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36"/>
                <w:vertAlign w:val="baseline"/>
                <w:lang w:eastAsia="zh-CN"/>
              </w:rPr>
            </w:pPr>
          </w:p>
        </w:tc>
        <w:tc>
          <w:tcPr>
            <w:tcW w:w="146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36"/>
                <w:vertAlign w:val="baseline"/>
                <w:lang w:eastAsia="zh-CN"/>
              </w:rPr>
            </w:pPr>
          </w:p>
        </w:tc>
        <w:tc>
          <w:tcPr>
            <w:tcW w:w="173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36"/>
                <w:vertAlign w:val="baseline"/>
                <w:lang w:eastAsia="zh-CN"/>
              </w:rPr>
            </w:pPr>
          </w:p>
        </w:tc>
        <w:tc>
          <w:tcPr>
            <w:tcW w:w="161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36"/>
                <w:vertAlign w:val="baseline"/>
                <w:lang w:eastAsia="zh-CN"/>
              </w:rPr>
            </w:pPr>
          </w:p>
        </w:tc>
        <w:tc>
          <w:tcPr>
            <w:tcW w:w="1055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kern w:val="2"/>
                <w:sz w:val="28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8"/>
                <w:szCs w:val="36"/>
                <w:vertAlign w:val="baseline"/>
                <w:lang w:eastAsia="zh-CN"/>
              </w:rPr>
              <w:t>同意</w:t>
            </w:r>
          </w:p>
        </w:tc>
        <w:tc>
          <w:tcPr>
            <w:tcW w:w="1157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kern w:val="2"/>
                <w:sz w:val="28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8"/>
                <w:szCs w:val="36"/>
                <w:vertAlign w:val="baseline"/>
                <w:lang w:eastAsia="zh-CN"/>
              </w:rPr>
              <w:t>不同意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kern w:val="2"/>
                <w:sz w:val="28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8"/>
                <w:szCs w:val="36"/>
                <w:vertAlign w:val="baseline"/>
                <w:lang w:eastAsia="zh-CN"/>
              </w:rPr>
              <w:t>弃权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36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46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173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161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105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115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80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36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46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173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161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105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115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80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36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146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173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161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105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115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80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36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146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173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161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105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115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80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36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146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173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161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105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115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80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36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146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173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161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105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115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80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36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146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173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161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105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115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80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36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146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173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161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105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115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80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36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9</w:t>
            </w:r>
          </w:p>
        </w:tc>
        <w:tc>
          <w:tcPr>
            <w:tcW w:w="146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173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161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105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115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80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36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146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173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161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105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115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80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</w:rPr>
            </w:pPr>
          </w:p>
        </w:tc>
      </w:tr>
    </w:tbl>
    <w:p>
      <w:pPr>
        <w:rPr>
          <w:rFonts w:hint="eastAsia"/>
        </w:rPr>
      </w:pPr>
    </w:p>
    <w:p>
      <w:pPr>
        <w:ind w:left="1080" w:hanging="1080" w:hangingChars="450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说明：在相应表决意见的符号栏内画上“√”。每张票上只能在相应栏下画一</w:t>
      </w:r>
    </w:p>
    <w:p>
      <w:pPr>
        <w:ind w:left="1080" w:hanging="1080" w:hangingChars="450"/>
        <w:rPr>
          <w:rFonts w:hint="eastAsia"/>
        </w:rPr>
      </w:pPr>
      <w:r>
        <w:rPr>
          <w:rFonts w:hint="eastAsia" w:ascii="宋体" w:hAnsi="宋体" w:cs="宋体"/>
          <w:kern w:val="0"/>
          <w:sz w:val="24"/>
        </w:rPr>
        <w:t>个“√”，多画为废票，不画符号或符号不正确的为弃权。</w:t>
      </w:r>
    </w:p>
    <w:p>
      <w:bookmarkStart w:id="0" w:name="_GoBack"/>
      <w:bookmarkEnd w:id="0"/>
    </w:p>
    <w:sectPr>
      <w:pgSz w:w="11906" w:h="16838"/>
      <w:pgMar w:top="2098" w:right="1800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1713CA"/>
    <w:rsid w:val="14AF4F0B"/>
    <w:rsid w:val="19B4056D"/>
    <w:rsid w:val="436A48B9"/>
    <w:rsid w:val="4B93179E"/>
    <w:rsid w:val="4DB24C2A"/>
    <w:rsid w:val="554B026B"/>
    <w:rsid w:val="59C17915"/>
    <w:rsid w:val="5A1713C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2019-01-10T08:06:00Z</dcterms:created>
  <dc:creator> aqua.</dc:creator>
  <cp:lastModifiedBy>[太阳]最长的旅途[太阳]</cp:lastModifiedBy>
  <dcterms:modified xsi:type="dcterms:W3CDTF">2020-05-09T09:16:20Z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