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3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 2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85" w:line="179" w:lineRule="auto"/>
        <w:ind w:left="2764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动态版块信息体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例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1" w:line="222" w:lineRule="auto"/>
        <w:ind w:left="71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动态版块要求稿</w:t>
      </w:r>
      <w:r>
        <w:rPr>
          <w:rFonts w:ascii="仿宋" w:hAnsi="仿宋" w:eastAsia="仿宋" w:cs="仿宋"/>
          <w:spacing w:val="3"/>
          <w:sz w:val="31"/>
          <w:szCs w:val="31"/>
        </w:rPr>
        <w:t>件</w:t>
      </w:r>
      <w:r>
        <w:rPr>
          <w:rFonts w:ascii="仿宋" w:hAnsi="仿宋" w:eastAsia="仿宋" w:cs="仿宋"/>
          <w:spacing w:val="2"/>
          <w:sz w:val="31"/>
          <w:szCs w:val="31"/>
        </w:rPr>
        <w:t>文字精练、数据准确、实事求是,原则上不</w:t>
      </w:r>
    </w:p>
    <w:p>
      <w:pPr>
        <w:spacing w:before="210" w:line="356" w:lineRule="auto"/>
        <w:ind w:left="13" w:right="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超</w:t>
      </w:r>
      <w:r>
        <w:rPr>
          <w:rFonts w:ascii="仿宋" w:hAnsi="仿宋" w:eastAsia="仿宋" w:cs="仿宋"/>
          <w:spacing w:val="-4"/>
          <w:sz w:val="31"/>
          <w:szCs w:val="31"/>
        </w:rPr>
        <w:t>过 1500 字。每篇稿件可选送照片 2-3 张，单张照片不小于 3M,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像素不低于 </w:t>
      </w:r>
      <w:r>
        <w:rPr>
          <w:rFonts w:ascii="仿宋" w:hAnsi="仿宋" w:eastAsia="仿宋" w:cs="仿宋"/>
          <w:sz w:val="31"/>
          <w:szCs w:val="31"/>
        </w:rPr>
        <w:t xml:space="preserve">2300x1700,每张照片需附图片说明 (20 字左右) 。以 </w:t>
      </w:r>
      <w:r>
        <w:rPr>
          <w:rFonts w:ascii="仿宋" w:hAnsi="仿宋" w:eastAsia="仿宋" w:cs="仿宋"/>
          <w:spacing w:val="6"/>
          <w:sz w:val="31"/>
          <w:szCs w:val="31"/>
        </w:rPr>
        <w:t>下</w:t>
      </w:r>
      <w:r>
        <w:rPr>
          <w:rFonts w:ascii="仿宋" w:hAnsi="仿宋" w:eastAsia="仿宋" w:cs="仿宋"/>
          <w:spacing w:val="4"/>
          <w:sz w:val="31"/>
          <w:szCs w:val="31"/>
        </w:rPr>
        <w:t>为信息文字示例：</w:t>
      </w:r>
    </w:p>
    <w:p>
      <w:pPr>
        <w:spacing w:line="326" w:lineRule="auto"/>
        <w:rPr>
          <w:rFonts w:ascii="Arial"/>
          <w:sz w:val="21"/>
        </w:rPr>
      </w:pPr>
    </w:p>
    <w:p>
      <w:pPr>
        <w:spacing w:before="184" w:line="235" w:lineRule="auto"/>
        <w:ind w:left="2325" w:right="1535" w:hanging="86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贵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州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省实施校农结合”五大行动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助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力推动乡村全面振兴</w:t>
      </w:r>
    </w:p>
    <w:p>
      <w:pPr>
        <w:spacing w:line="426" w:lineRule="auto"/>
        <w:rPr>
          <w:rFonts w:ascii="Arial"/>
          <w:sz w:val="21"/>
        </w:rPr>
      </w:pPr>
    </w:p>
    <w:p>
      <w:pPr>
        <w:spacing w:before="101" w:line="349" w:lineRule="auto"/>
        <w:ind w:left="13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贵</w:t>
      </w:r>
      <w:r>
        <w:rPr>
          <w:rFonts w:ascii="仿宋" w:hAnsi="仿宋" w:eastAsia="仿宋" w:cs="仿宋"/>
          <w:spacing w:val="16"/>
          <w:sz w:val="31"/>
          <w:szCs w:val="31"/>
        </w:rPr>
        <w:t>州</w:t>
      </w:r>
      <w:r>
        <w:rPr>
          <w:rFonts w:ascii="仿宋" w:hAnsi="仿宋" w:eastAsia="仿宋" w:cs="仿宋"/>
          <w:spacing w:val="11"/>
          <w:sz w:val="31"/>
          <w:szCs w:val="31"/>
        </w:rPr>
        <w:t>省教育系统深入学习贯彻习近平总书记关于教育、扶贫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工作的重要论述，结合地方实际，加强统筹协调，调动多方力量，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创</w:t>
      </w:r>
      <w:r>
        <w:rPr>
          <w:rFonts w:ascii="仿宋" w:hAnsi="仿宋" w:eastAsia="仿宋" w:cs="仿宋"/>
          <w:spacing w:val="11"/>
          <w:sz w:val="31"/>
          <w:szCs w:val="31"/>
        </w:rPr>
        <w:t>新工作模式，推进实施“校农结合”五大行动，进一步巩固拓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展教育脱贫攻坚成果，接续推动乡村振兴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8" w:line="352" w:lineRule="auto"/>
        <w:ind w:left="10" w:right="8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坚</w:t>
      </w:r>
      <w:r>
        <w:rPr>
          <w:rFonts w:ascii="仿宋" w:hAnsi="仿宋" w:eastAsia="仿宋" w:cs="仿宋"/>
          <w:spacing w:val="11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持统筹协调，推进党建引领行动，助推组织振兴。</w:t>
      </w:r>
      <w:r>
        <w:rPr>
          <w:rFonts w:ascii="仿宋" w:hAnsi="仿宋" w:eastAsia="仿宋" w:cs="仿宋"/>
          <w:spacing w:val="11"/>
          <w:sz w:val="31"/>
          <w:szCs w:val="31"/>
        </w:rPr>
        <w:t>加强党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对</w:t>
      </w:r>
      <w:r>
        <w:rPr>
          <w:rFonts w:ascii="仿宋" w:hAnsi="仿宋" w:eastAsia="仿宋" w:cs="仿宋"/>
          <w:spacing w:val="18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校农结合”工作的全面领导，坚持“五级书记”协同推进，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健全省教育厅牵头，市(州) 、县(市、区) 教育部门，高校</w:t>
      </w:r>
      <w:r>
        <w:rPr>
          <w:rFonts w:ascii="仿宋" w:hAnsi="仿宋" w:eastAsia="仿宋" w:cs="仿宋"/>
          <w:spacing w:val="19"/>
          <w:sz w:val="31"/>
          <w:szCs w:val="31"/>
        </w:rPr>
        <w:t>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落实的“校农结合”机制，充分调动各方力量、整合各种资源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形</w:t>
      </w:r>
      <w:r>
        <w:rPr>
          <w:rFonts w:ascii="仿宋" w:hAnsi="仿宋" w:eastAsia="仿宋" w:cs="仿宋"/>
          <w:spacing w:val="11"/>
          <w:sz w:val="31"/>
          <w:szCs w:val="31"/>
        </w:rPr>
        <w:t>成多方合力推进“校农结合”工作的良好局面。组建各地各校</w:t>
      </w:r>
    </w:p>
    <w:p>
      <w:pPr>
        <w:sectPr>
          <w:footerReference r:id="rId5" w:type="default"/>
          <w:pgSz w:w="11900" w:h="16838"/>
          <w:pgMar w:top="400" w:right="1269" w:bottom="1922" w:left="1540" w:header="0" w:footer="1635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349" w:lineRule="auto"/>
        <w:ind w:left="30" w:right="310" w:hanging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“校农结合</w:t>
      </w:r>
      <w:r>
        <w:rPr>
          <w:rFonts w:ascii="仿宋" w:hAnsi="仿宋" w:eastAsia="仿宋" w:cs="仿宋"/>
          <w:spacing w:val="1"/>
          <w:sz w:val="31"/>
          <w:szCs w:val="31"/>
        </w:rPr>
        <w:t>”工作专班，分解落实责任，研究部署、统筹推进“校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农</w:t>
      </w:r>
      <w:r>
        <w:rPr>
          <w:rFonts w:ascii="仿宋" w:hAnsi="仿宋" w:eastAsia="仿宋" w:cs="仿宋"/>
          <w:spacing w:val="11"/>
          <w:sz w:val="31"/>
          <w:szCs w:val="31"/>
        </w:rPr>
        <w:t>结合”工作任务落实。发挥教育系统驻村“第一书记”和工作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队</w:t>
      </w:r>
      <w:r>
        <w:rPr>
          <w:rFonts w:ascii="仿宋" w:hAnsi="仿宋" w:eastAsia="仿宋" w:cs="仿宋"/>
          <w:spacing w:val="9"/>
          <w:sz w:val="31"/>
          <w:szCs w:val="31"/>
        </w:rPr>
        <w:t>抓</w:t>
      </w:r>
      <w:r>
        <w:rPr>
          <w:rFonts w:ascii="仿宋" w:hAnsi="仿宋" w:eastAsia="仿宋" w:cs="仿宋"/>
          <w:spacing w:val="5"/>
          <w:sz w:val="31"/>
          <w:szCs w:val="31"/>
        </w:rPr>
        <w:t>党建促乡村振兴“尖兵”作用，帮助群众解决“急难愁盼"问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题</w:t>
      </w:r>
      <w:r>
        <w:rPr>
          <w:rFonts w:ascii="仿宋" w:hAnsi="仿宋" w:eastAsia="仿宋" w:cs="仿宋"/>
          <w:spacing w:val="4"/>
          <w:sz w:val="31"/>
          <w:szCs w:val="31"/>
        </w:rPr>
        <w:t>，推动落实好党和国家惠民政策。</w:t>
      </w:r>
    </w:p>
    <w:p>
      <w:pPr>
        <w:spacing w:before="7" w:line="345" w:lineRule="auto"/>
        <w:ind w:left="28" w:right="309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坚</w:t>
      </w:r>
      <w:r>
        <w:rPr>
          <w:rFonts w:ascii="仿宋" w:hAnsi="仿宋" w:eastAsia="仿宋" w:cs="仿宋"/>
          <w:spacing w:val="11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持创新引领，推进人才培养行动，助推人才振兴。</w:t>
      </w:r>
      <w:r>
        <w:rPr>
          <w:rFonts w:ascii="仿宋" w:hAnsi="仿宋" w:eastAsia="仿宋" w:cs="仿宋"/>
          <w:spacing w:val="11"/>
          <w:sz w:val="31"/>
          <w:szCs w:val="31"/>
        </w:rPr>
        <w:t>发挥各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高</w:t>
      </w:r>
      <w:r>
        <w:rPr>
          <w:rFonts w:ascii="仿宋" w:hAnsi="仿宋" w:eastAsia="仿宋" w:cs="仿宋"/>
          <w:spacing w:val="11"/>
          <w:sz w:val="31"/>
          <w:szCs w:val="31"/>
        </w:rPr>
        <w:t>校和科研院所在乡村振兴战略实施中的科技创新“策源地”作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用</w:t>
      </w:r>
      <w:r>
        <w:rPr>
          <w:rFonts w:ascii="仿宋" w:hAnsi="仿宋" w:eastAsia="仿宋" w:cs="仿宋"/>
          <w:spacing w:val="11"/>
          <w:sz w:val="31"/>
          <w:szCs w:val="31"/>
        </w:rPr>
        <w:t>，针对“校农结合”工作中有关科技问题开展集中攻关，开发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使用“</w:t>
      </w:r>
      <w:r>
        <w:rPr>
          <w:rFonts w:ascii="仿宋" w:hAnsi="仿宋" w:eastAsia="仿宋" w:cs="仿宋"/>
          <w:spacing w:val="7"/>
          <w:sz w:val="31"/>
          <w:szCs w:val="31"/>
        </w:rPr>
        <w:t>一</w:t>
      </w:r>
      <w:r>
        <w:rPr>
          <w:rFonts w:ascii="仿宋" w:hAnsi="仿宋" w:eastAsia="仿宋" w:cs="仿宋"/>
          <w:spacing w:val="4"/>
          <w:sz w:val="31"/>
          <w:szCs w:val="31"/>
        </w:rPr>
        <w:t>码贵州</w:t>
      </w:r>
      <w:r>
        <w:rPr>
          <w:rFonts w:ascii="华文宋体" w:hAnsi="华文宋体" w:eastAsia="华文宋体" w:cs="华文宋体"/>
          <w:spacing w:val="4"/>
          <w:sz w:val="31"/>
          <w:szCs w:val="31"/>
        </w:rPr>
        <w:t>•</w:t>
      </w:r>
      <w:r>
        <w:rPr>
          <w:rFonts w:ascii="仿宋" w:hAnsi="仿宋" w:eastAsia="仿宋" w:cs="仿宋"/>
          <w:spacing w:val="4"/>
          <w:sz w:val="31"/>
          <w:szCs w:val="31"/>
        </w:rPr>
        <w:t>校农结合”大数据平台，连接学校和农户基地，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实现</w:t>
      </w:r>
      <w:r>
        <w:rPr>
          <w:rFonts w:ascii="仿宋" w:hAnsi="仿宋" w:eastAsia="仿宋" w:cs="仿宋"/>
          <w:spacing w:val="10"/>
          <w:sz w:val="31"/>
          <w:szCs w:val="31"/>
        </w:rPr>
        <w:t>全</w:t>
      </w:r>
      <w:r>
        <w:rPr>
          <w:rFonts w:ascii="仿宋" w:hAnsi="仿宋" w:eastAsia="仿宋" w:cs="仿宋"/>
          <w:spacing w:val="8"/>
          <w:sz w:val="31"/>
          <w:szCs w:val="31"/>
        </w:rPr>
        <w:t>省 9 个市(州) 、94 个县(市、区) 17399 所学校“校农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结</w:t>
      </w:r>
      <w:r>
        <w:rPr>
          <w:rFonts w:ascii="仿宋" w:hAnsi="仿宋" w:eastAsia="仿宋" w:cs="仿宋"/>
          <w:spacing w:val="11"/>
          <w:sz w:val="31"/>
          <w:szCs w:val="31"/>
        </w:rPr>
        <w:t>合”工作数字化、智能化、规范化。加强涉农院校人才培养和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乡</w:t>
      </w:r>
      <w:r>
        <w:rPr>
          <w:rFonts w:ascii="仿宋" w:hAnsi="仿宋" w:eastAsia="仿宋" w:cs="仿宋"/>
          <w:spacing w:val="5"/>
          <w:sz w:val="31"/>
          <w:szCs w:val="31"/>
        </w:rPr>
        <w:t>村人才职业能力培训，选聘 100 名“产业导师”，搭建各类研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究平台 50 余个。启动部省共建“技能贵州</w:t>
      </w:r>
      <w:r>
        <w:rPr>
          <w:rFonts w:ascii="仿宋" w:hAnsi="仿宋" w:eastAsia="仿宋" w:cs="仿宋"/>
          <w:spacing w:val="-1"/>
          <w:sz w:val="31"/>
          <w:szCs w:val="31"/>
        </w:rPr>
        <w:t>” ,推动中职、高职、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本</w:t>
      </w:r>
      <w:r>
        <w:rPr>
          <w:rFonts w:ascii="仿宋" w:hAnsi="仿宋" w:eastAsia="仿宋" w:cs="仿宋"/>
          <w:spacing w:val="5"/>
          <w:sz w:val="31"/>
          <w:szCs w:val="31"/>
        </w:rPr>
        <w:t>科职教协同发展，培养培训“黔匠”人才，努力推动 120 万农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村</w:t>
      </w:r>
      <w:r>
        <w:rPr>
          <w:rFonts w:ascii="仿宋" w:hAnsi="仿宋" w:eastAsia="仿宋" w:cs="仿宋"/>
          <w:spacing w:val="-16"/>
          <w:sz w:val="31"/>
          <w:szCs w:val="31"/>
        </w:rPr>
        <w:t>建</w:t>
      </w:r>
      <w:r>
        <w:rPr>
          <w:rFonts w:ascii="仿宋" w:hAnsi="仿宋" w:eastAsia="仿宋" w:cs="仿宋"/>
          <w:spacing w:val="-11"/>
          <w:sz w:val="31"/>
          <w:szCs w:val="31"/>
        </w:rPr>
        <w:t>档立卡户“1 户 1 人 1 技能”全覆盖。</w:t>
      </w:r>
    </w:p>
    <w:p>
      <w:pPr>
        <w:spacing w:before="7" w:line="351" w:lineRule="auto"/>
        <w:ind w:left="2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坚</w:t>
      </w:r>
      <w:r>
        <w:rPr>
          <w:rFonts w:ascii="仿宋" w:hAnsi="仿宋" w:eastAsia="仿宋" w:cs="仿宋"/>
          <w:spacing w:val="11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持典型引路，推进品牌建设行动，助推文化振兴。</w:t>
      </w:r>
      <w:r>
        <w:rPr>
          <w:rFonts w:ascii="仿宋" w:hAnsi="仿宋" w:eastAsia="仿宋" w:cs="仿宋"/>
          <w:spacing w:val="11"/>
          <w:sz w:val="31"/>
          <w:szCs w:val="31"/>
        </w:rPr>
        <w:t>积极开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展“校农结合”相关试点，支持黔南民族师范学院“校农、校企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校</w:t>
      </w:r>
      <w:r>
        <w:rPr>
          <w:rFonts w:ascii="仿宋" w:hAnsi="仿宋" w:eastAsia="仿宋" w:cs="仿宋"/>
          <w:spacing w:val="25"/>
          <w:sz w:val="31"/>
          <w:szCs w:val="31"/>
        </w:rPr>
        <w:t>政、校园(区) 、校产(业) 、校网(络) 、校校、校才”八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结合、黔</w:t>
      </w:r>
      <w:r>
        <w:rPr>
          <w:rFonts w:ascii="仿宋" w:hAnsi="仿宋" w:eastAsia="仿宋" w:cs="仿宋"/>
          <w:sz w:val="31"/>
          <w:szCs w:val="31"/>
        </w:rPr>
        <w:t xml:space="preserve">西南州“贫困户+合作社+配送中心+学校” 、铜仁市校农  </w:t>
      </w:r>
      <w:r>
        <w:rPr>
          <w:rFonts w:ascii="仿宋" w:hAnsi="仿宋" w:eastAsia="仿宋" w:cs="仿宋"/>
          <w:spacing w:val="11"/>
          <w:sz w:val="31"/>
          <w:szCs w:val="31"/>
        </w:rPr>
        <w:t>结合集配中心等多种工作模式；在省属各高校等开设“校农结合</w:t>
      </w:r>
      <w:r>
        <w:rPr>
          <w:rFonts w:ascii="仿宋" w:hAnsi="仿宋" w:eastAsia="仿宋" w:cs="仿宋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直</w:t>
      </w:r>
      <w:r>
        <w:rPr>
          <w:rFonts w:ascii="仿宋" w:hAnsi="仿宋" w:eastAsia="仿宋" w:cs="仿宋"/>
          <w:spacing w:val="11"/>
          <w:sz w:val="31"/>
          <w:szCs w:val="31"/>
        </w:rPr>
        <w:t>销点、体验馆、线上电商销售平台，打造“校农结合”工作品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1"/>
          <w:sz w:val="31"/>
          <w:szCs w:val="31"/>
        </w:rPr>
        <w:t>牌</w:t>
      </w:r>
      <w:r>
        <w:rPr>
          <w:rFonts w:ascii="仿宋" w:hAnsi="仿宋" w:eastAsia="仿宋" w:cs="仿宋"/>
          <w:spacing w:val="11"/>
          <w:sz w:val="31"/>
          <w:szCs w:val="31"/>
        </w:rPr>
        <w:t>。发挥学校在音乐、舞蹈、影视、传媒等方面的优势，通过融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1"/>
          <w:sz w:val="31"/>
          <w:szCs w:val="31"/>
        </w:rPr>
        <w:t>媒</w:t>
      </w:r>
      <w:r>
        <w:rPr>
          <w:rFonts w:ascii="仿宋" w:hAnsi="仿宋" w:eastAsia="仿宋" w:cs="仿宋"/>
          <w:spacing w:val="11"/>
          <w:sz w:val="31"/>
          <w:szCs w:val="31"/>
        </w:rPr>
        <w:t>体平台等，助力乡村旅游开发、特色产品推广等，积极营造乡</w:t>
      </w:r>
    </w:p>
    <w:p>
      <w:pPr>
        <w:sectPr>
          <w:footerReference r:id="rId6" w:type="default"/>
          <w:pgSz w:w="11900" w:h="16838"/>
          <w:pgMar w:top="400" w:right="1041" w:bottom="1920" w:left="1523" w:header="0" w:footer="1636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22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村</w:t>
      </w:r>
      <w:r>
        <w:rPr>
          <w:rFonts w:ascii="仿宋" w:hAnsi="仿宋" w:eastAsia="仿宋" w:cs="仿宋"/>
          <w:spacing w:val="7"/>
          <w:sz w:val="31"/>
          <w:szCs w:val="31"/>
        </w:rPr>
        <w:t>文</w:t>
      </w:r>
      <w:r>
        <w:rPr>
          <w:rFonts w:ascii="仿宋" w:hAnsi="仿宋" w:eastAsia="仿宋" w:cs="仿宋"/>
          <w:spacing w:val="4"/>
          <w:sz w:val="31"/>
          <w:szCs w:val="31"/>
        </w:rPr>
        <w:t>化振兴浓厚氛围。</w:t>
      </w:r>
    </w:p>
    <w:p>
      <w:pPr>
        <w:tabs>
          <w:tab w:val="left" w:pos="171"/>
        </w:tabs>
        <w:spacing w:before="208" w:line="350" w:lineRule="auto"/>
        <w:ind w:right="44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坚</w:t>
      </w:r>
      <w:r>
        <w:rPr>
          <w:rFonts w:ascii="仿宋" w:hAnsi="仿宋" w:eastAsia="仿宋" w:cs="仿宋"/>
          <w:spacing w:val="11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持服务导向，推进消费帮扶行动，助推产业振兴。</w:t>
      </w:r>
      <w:r>
        <w:rPr>
          <w:rFonts w:ascii="仿宋" w:hAnsi="仿宋" w:eastAsia="仿宋" w:cs="仿宋"/>
          <w:spacing w:val="11"/>
          <w:sz w:val="31"/>
          <w:szCs w:val="31"/>
        </w:rPr>
        <w:t>坚持政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府</w:t>
      </w:r>
      <w:r>
        <w:rPr>
          <w:rFonts w:ascii="仿宋" w:hAnsi="仿宋" w:eastAsia="仿宋" w:cs="仿宋"/>
          <w:spacing w:val="20"/>
          <w:sz w:val="31"/>
          <w:szCs w:val="31"/>
        </w:rPr>
        <w:t>引</w:t>
      </w:r>
      <w:r>
        <w:rPr>
          <w:rFonts w:ascii="仿宋" w:hAnsi="仿宋" w:eastAsia="仿宋" w:cs="仿宋"/>
          <w:spacing w:val="11"/>
          <w:sz w:val="31"/>
          <w:szCs w:val="31"/>
        </w:rPr>
        <w:t>导与市场主导有机结合，鼓励支持各级各类学校、社会力量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和</w:t>
      </w:r>
      <w:r>
        <w:rPr>
          <w:rFonts w:ascii="仿宋" w:hAnsi="仿宋" w:eastAsia="仿宋" w:cs="仿宋"/>
          <w:spacing w:val="20"/>
          <w:sz w:val="31"/>
          <w:szCs w:val="31"/>
        </w:rPr>
        <w:t>企</w:t>
      </w:r>
      <w:r>
        <w:rPr>
          <w:rFonts w:ascii="仿宋" w:hAnsi="仿宋" w:eastAsia="仿宋" w:cs="仿宋"/>
          <w:spacing w:val="11"/>
          <w:sz w:val="31"/>
          <w:szCs w:val="31"/>
        </w:rPr>
        <w:t>业广泛参与，帮助解决农民合作社、生产基地的农产品销路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问</w:t>
      </w:r>
      <w:r>
        <w:rPr>
          <w:rFonts w:ascii="仿宋" w:hAnsi="仿宋" w:eastAsia="仿宋" w:cs="仿宋"/>
          <w:spacing w:val="20"/>
          <w:sz w:val="31"/>
          <w:szCs w:val="31"/>
        </w:rPr>
        <w:t>题</w:t>
      </w:r>
      <w:r>
        <w:rPr>
          <w:rFonts w:ascii="仿宋" w:hAnsi="仿宋" w:eastAsia="仿宋" w:cs="仿宋"/>
          <w:spacing w:val="11"/>
          <w:sz w:val="31"/>
          <w:szCs w:val="31"/>
        </w:rPr>
        <w:t>。以学生营养餐农产品消费需求为重点，充分调动预算单位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14"/>
          <w:sz w:val="31"/>
          <w:szCs w:val="31"/>
        </w:rPr>
        <w:t>(</w:t>
      </w:r>
      <w:r>
        <w:rPr>
          <w:rFonts w:ascii="仿宋" w:hAnsi="仿宋" w:eastAsia="仿宋" w:cs="仿宋"/>
          <w:spacing w:val="9"/>
          <w:sz w:val="31"/>
          <w:szCs w:val="31"/>
        </w:rPr>
        <w:t>高校) 消费帮扶积极性，加大对脱贫地区农副产品采购力度。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2021 年</w:t>
      </w:r>
      <w:r>
        <w:rPr>
          <w:rFonts w:ascii="仿宋" w:hAnsi="仿宋" w:eastAsia="仿宋" w:cs="仿宋"/>
          <w:spacing w:val="-4"/>
          <w:sz w:val="31"/>
          <w:szCs w:val="31"/>
        </w:rPr>
        <w:t>交</w:t>
      </w:r>
      <w:r>
        <w:rPr>
          <w:rFonts w:ascii="仿宋" w:hAnsi="仿宋" w:eastAsia="仿宋" w:cs="仿宋"/>
          <w:spacing w:val="-3"/>
          <w:sz w:val="31"/>
          <w:szCs w:val="31"/>
        </w:rPr>
        <w:t>易总额 1359.84 万元，占全省采购总交易额的 21%,有效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带动省内 4000 余个农产品生产</w:t>
      </w:r>
      <w:r>
        <w:rPr>
          <w:rFonts w:ascii="仿宋" w:hAnsi="仿宋" w:eastAsia="仿宋" w:cs="仿宋"/>
          <w:sz w:val="31"/>
          <w:szCs w:val="31"/>
        </w:rPr>
        <w:t xml:space="preserve">基地 (合作社) 发展，促进产业结 </w:t>
      </w:r>
      <w:r>
        <w:rPr>
          <w:rFonts w:ascii="仿宋" w:hAnsi="仿宋" w:eastAsia="仿宋" w:cs="仿宋"/>
          <w:spacing w:val="-24"/>
          <w:sz w:val="31"/>
          <w:szCs w:val="31"/>
        </w:rPr>
        <w:t>构调</w:t>
      </w:r>
      <w:r>
        <w:rPr>
          <w:rFonts w:ascii="仿宋" w:hAnsi="仿宋" w:eastAsia="仿宋" w:cs="仿宋"/>
          <w:spacing w:val="-19"/>
          <w:sz w:val="31"/>
          <w:szCs w:val="31"/>
        </w:rPr>
        <w:t>整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 260 余万亩，辐射 100 万名群众，覆盖脱贫人口 10.9 万户、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42 万余人。</w:t>
      </w:r>
    </w:p>
    <w:p>
      <w:pPr>
        <w:spacing w:before="5" w:line="351" w:lineRule="auto"/>
        <w:ind w:left="1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坚</w:t>
      </w:r>
      <w:r>
        <w:rPr>
          <w:rFonts w:ascii="仿宋" w:hAnsi="仿宋" w:eastAsia="仿宋" w:cs="仿宋"/>
          <w:spacing w:val="11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持效益优先，推进产教融合行动，助推生态振兴。</w:t>
      </w:r>
      <w:r>
        <w:rPr>
          <w:rFonts w:ascii="仿宋" w:hAnsi="仿宋" w:eastAsia="仿宋" w:cs="仿宋"/>
          <w:spacing w:val="11"/>
          <w:sz w:val="31"/>
          <w:szCs w:val="31"/>
        </w:rPr>
        <w:t>紧扣现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代</w:t>
      </w:r>
      <w:r>
        <w:rPr>
          <w:rFonts w:ascii="仿宋" w:hAnsi="仿宋" w:eastAsia="仿宋" w:cs="仿宋"/>
          <w:spacing w:val="3"/>
          <w:sz w:val="31"/>
          <w:szCs w:val="31"/>
        </w:rPr>
        <w:t>山</w:t>
      </w:r>
      <w:r>
        <w:rPr>
          <w:rFonts w:ascii="仿宋" w:hAnsi="仿宋" w:eastAsia="仿宋" w:cs="仿宋"/>
          <w:spacing w:val="2"/>
          <w:sz w:val="31"/>
          <w:szCs w:val="31"/>
        </w:rPr>
        <w:t>地特色高效农业、贵州 12 个农业产业和生态特色食品产业，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优</w:t>
      </w:r>
      <w:r>
        <w:rPr>
          <w:rFonts w:ascii="仿宋" w:hAnsi="仿宋" w:eastAsia="仿宋" w:cs="仿宋"/>
          <w:spacing w:val="11"/>
          <w:sz w:val="31"/>
          <w:szCs w:val="31"/>
        </w:rPr>
        <w:t>化本科院校和高职院校的学科专业结构，推动实现高等教育内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涵</w:t>
      </w:r>
      <w:r>
        <w:rPr>
          <w:rFonts w:ascii="仿宋" w:hAnsi="仿宋" w:eastAsia="仿宋" w:cs="仿宋"/>
          <w:spacing w:val="18"/>
          <w:sz w:val="31"/>
          <w:szCs w:val="31"/>
        </w:rPr>
        <w:t>式</w:t>
      </w:r>
      <w:r>
        <w:rPr>
          <w:rFonts w:ascii="仿宋" w:hAnsi="仿宋" w:eastAsia="仿宋" w:cs="仿宋"/>
          <w:spacing w:val="16"/>
          <w:sz w:val="31"/>
          <w:szCs w:val="31"/>
        </w:rPr>
        <w:t>发展与地方经济社会发展需求紧密结合。实施“兴黔富民”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行</w:t>
      </w:r>
      <w:r>
        <w:rPr>
          <w:rFonts w:ascii="仿宋" w:hAnsi="仿宋" w:eastAsia="仿宋" w:cs="仿宋"/>
          <w:spacing w:val="11"/>
          <w:sz w:val="31"/>
          <w:szCs w:val="31"/>
        </w:rPr>
        <w:t>动计划，推进校企合作、工学结合、产教融合、顶岗实习，立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项建设 </w:t>
      </w:r>
      <w:r>
        <w:rPr>
          <w:rFonts w:ascii="仿宋" w:hAnsi="仿宋" w:eastAsia="仿宋" w:cs="仿宋"/>
          <w:sz w:val="31"/>
          <w:szCs w:val="31"/>
        </w:rPr>
        <w:t xml:space="preserve">30 所省优质中等职业学校暨乡村振兴示范校，培养输送乡 </w:t>
      </w:r>
      <w:r>
        <w:rPr>
          <w:rFonts w:ascii="仿宋" w:hAnsi="仿宋" w:eastAsia="仿宋" w:cs="仿宋"/>
          <w:spacing w:val="10"/>
          <w:sz w:val="31"/>
          <w:szCs w:val="31"/>
        </w:rPr>
        <w:t>村振</w:t>
      </w:r>
      <w:r>
        <w:rPr>
          <w:rFonts w:ascii="仿宋" w:hAnsi="仿宋" w:eastAsia="仿宋" w:cs="仿宋"/>
          <w:spacing w:val="5"/>
          <w:sz w:val="31"/>
          <w:szCs w:val="31"/>
        </w:rPr>
        <w:t>兴订单班学生 1 万余名，进一步推动产教融合走深走实。以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服</w:t>
      </w:r>
      <w:r>
        <w:rPr>
          <w:rFonts w:ascii="仿宋" w:hAnsi="仿宋" w:eastAsia="仿宋" w:cs="仿宋"/>
          <w:spacing w:val="11"/>
          <w:sz w:val="31"/>
          <w:szCs w:val="31"/>
        </w:rPr>
        <w:t>务建设美丽宜居村庄为导向，支持高校对农村垃圾、污水治理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和</w:t>
      </w:r>
      <w:r>
        <w:rPr>
          <w:rFonts w:ascii="仿宋" w:hAnsi="仿宋" w:eastAsia="仿宋" w:cs="仿宋"/>
          <w:spacing w:val="11"/>
          <w:sz w:val="31"/>
          <w:szCs w:val="31"/>
        </w:rPr>
        <w:t>村容村貌提升等问题开展课题研究，助推农村人居环境质量全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面提升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4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320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5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0E66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2022-09-07T03:05:27Z</dcterms:created>
  <dc:creator>Administrator</dc:creator>
  <cp:lastModifiedBy>，，，</cp:lastModifiedBy>
  <dcterms:modified xsi:type="dcterms:W3CDTF">2022-09-07T03:05:50Z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C8EB2D051BB24BA893F54C6DDDFC4ECC</vt:lpwstr>
  </property>
</Properties>
</file>