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0"/>
        <w:gridCol w:w="1247"/>
        <w:gridCol w:w="1133"/>
        <w:gridCol w:w="1563"/>
        <w:gridCol w:w="1217"/>
        <w:gridCol w:w="156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6"/>
                <w:szCs w:val="26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学期期初教学检查统计表（汇总表）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院（部）：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填表时间：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教师到岗情况</w:t>
            </w:r>
          </w:p>
        </w:tc>
        <w:tc>
          <w:tcPr>
            <w:tcW w:w="242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任课教师总数</w:t>
            </w:r>
          </w:p>
        </w:tc>
        <w:tc>
          <w:tcPr>
            <w:tcW w:w="113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专任教师数</w:t>
            </w:r>
          </w:p>
        </w:tc>
        <w:tc>
          <w:tcPr>
            <w:tcW w:w="121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兼职教师数</w:t>
            </w:r>
          </w:p>
        </w:tc>
        <w:tc>
          <w:tcPr>
            <w:tcW w:w="99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迟到教师人次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早退教师人次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旷课教师人次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教师迟到（早退、旷课等）情况统计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教师姓名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任教科目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代课班级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迟到（早退、旷课等）原因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教学资料准备情况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进度表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应有份数</w:t>
            </w:r>
          </w:p>
        </w:tc>
        <w:tc>
          <w:tcPr>
            <w:tcW w:w="1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实有份数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教案编写</w:t>
            </w:r>
          </w:p>
        </w:tc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总份数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预备量达1/3以上的份数</w:t>
            </w:r>
          </w:p>
        </w:tc>
        <w:tc>
          <w:tcPr>
            <w:tcW w:w="15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预备量1/3以下的份数</w:t>
            </w:r>
          </w:p>
        </w:tc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无教案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教师数</w:t>
            </w:r>
          </w:p>
        </w:tc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开设课程情况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院（部）开课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总门数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开设公共基础课门数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为本分院开设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专业课门数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为其它分院开设专业课门数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教材是否完全到位</w:t>
            </w:r>
          </w:p>
        </w:tc>
        <w:tc>
          <w:tcPr>
            <w:tcW w:w="890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（如有未到教材注明名称及原因）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90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填报人（签名）：</w:t>
            </w:r>
          </w:p>
        </w:tc>
      </w:tr>
    </w:tbl>
    <w:p>
      <w:pPr>
        <w:ind w:firstLine="5720" w:firstLineChars="2600"/>
      </w:pPr>
      <w:r>
        <w:rPr>
          <w:rFonts w:hint="eastAsia" w:ascii="宋体" w:hAnsi="宋体" w:cs="宋体"/>
          <w:kern w:val="0"/>
          <w:sz w:val="22"/>
          <w:szCs w:val="22"/>
          <w:highlight w:val="none"/>
          <w:lang w:eastAsia="zh-CN"/>
        </w:rPr>
        <w:t>二级学院院长</w:t>
      </w:r>
      <w:r>
        <w:rPr>
          <w:rFonts w:hint="eastAsia" w:ascii="宋体" w:hAnsi="宋体" w:cs="宋体"/>
          <w:kern w:val="0"/>
          <w:sz w:val="22"/>
          <w:szCs w:val="22"/>
          <w:highlight w:val="none"/>
        </w:rPr>
        <w:t>（签名）：</w:t>
      </w:r>
    </w:p>
    <w:sectPr>
      <w:footerReference r:id="rId3" w:type="default"/>
      <w:pgSz w:w="11906" w:h="16838"/>
      <w:pgMar w:top="1928" w:right="1587" w:bottom="1985" w:left="164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F6F0818"/>
    <w:rsid w:val="148755D2"/>
    <w:rsid w:val="195558F2"/>
    <w:rsid w:val="1AAE1448"/>
    <w:rsid w:val="1DFD3086"/>
    <w:rsid w:val="21835C2B"/>
    <w:rsid w:val="32395588"/>
    <w:rsid w:val="328166F6"/>
    <w:rsid w:val="48BC6C0F"/>
    <w:rsid w:val="4B592025"/>
    <w:rsid w:val="50C62977"/>
    <w:rsid w:val="52A81D66"/>
    <w:rsid w:val="56F43609"/>
    <w:rsid w:val="5C3467BC"/>
    <w:rsid w:val="60EC445F"/>
    <w:rsid w:val="65D1317E"/>
    <w:rsid w:val="6F63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2435</Characters>
  <Lines>0</Lines>
  <Paragraphs>0</Paragraphs>
  <TotalTime>3</TotalTime>
  <ScaleCrop>false</ScaleCrop>
  <LinksUpToDate>false</LinksUpToDate>
  <CharactersWithSpaces>2781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2023-08-21T09:51:43Z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9EC1C7D2D169446AAB85D0839204A359_13</vt:lpwstr>
  </property>
</Properties>
</file>