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B9C77">
      <w:pPr>
        <w:spacing w:line="247" w:lineRule="auto"/>
        <w:rPr>
          <w:rFonts w:ascii="Arial"/>
          <w:sz w:val="21"/>
        </w:rPr>
      </w:pPr>
    </w:p>
    <w:p w14:paraId="6417D2B5">
      <w:pPr>
        <w:spacing w:line="247" w:lineRule="auto"/>
        <w:rPr>
          <w:rFonts w:ascii="Arial"/>
          <w:sz w:val="21"/>
        </w:rPr>
      </w:pPr>
    </w:p>
    <w:p w14:paraId="3A1B7BFA">
      <w:pPr>
        <w:spacing w:line="247" w:lineRule="auto"/>
        <w:rPr>
          <w:rFonts w:ascii="Arial"/>
          <w:sz w:val="21"/>
        </w:rPr>
      </w:pPr>
    </w:p>
    <w:p w14:paraId="034BA791">
      <w:pPr>
        <w:spacing w:line="248" w:lineRule="auto"/>
        <w:rPr>
          <w:rFonts w:ascii="Arial"/>
          <w:sz w:val="21"/>
        </w:rPr>
      </w:pPr>
    </w:p>
    <w:p w14:paraId="0E83422E">
      <w:pPr>
        <w:spacing w:before="100" w:line="230" w:lineRule="auto"/>
        <w:ind w:left="2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2922A13F">
      <w:pPr>
        <w:spacing w:before="127" w:line="219" w:lineRule="auto"/>
        <w:ind w:left="293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年河南省教育综合改革项目汇总表</w:t>
      </w:r>
    </w:p>
    <w:tbl>
      <w:tblPr>
        <w:tblStyle w:val="5"/>
        <w:tblW w:w="134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799"/>
        <w:gridCol w:w="3260"/>
        <w:gridCol w:w="3258"/>
        <w:gridCol w:w="2839"/>
      </w:tblGrid>
      <w:tr w14:paraId="23B65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1" w:type="dxa"/>
            <w:vAlign w:val="top"/>
          </w:tcPr>
          <w:p w14:paraId="47F13CD3">
            <w:pPr>
              <w:spacing w:before="285" w:line="224" w:lineRule="auto"/>
              <w:ind w:left="3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99" w:type="dxa"/>
            <w:vAlign w:val="top"/>
          </w:tcPr>
          <w:p w14:paraId="378FE3E7">
            <w:pPr>
              <w:spacing w:before="286" w:line="222" w:lineRule="auto"/>
              <w:ind w:left="8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top"/>
          </w:tcPr>
          <w:p w14:paraId="34DFE7BF">
            <w:pPr>
              <w:spacing w:before="286" w:line="222" w:lineRule="auto"/>
              <w:ind w:left="8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改革主要内容</w:t>
            </w:r>
          </w:p>
        </w:tc>
        <w:tc>
          <w:tcPr>
            <w:tcW w:w="3258" w:type="dxa"/>
            <w:vAlign w:val="top"/>
          </w:tcPr>
          <w:p w14:paraId="6A88A72E">
            <w:pPr>
              <w:spacing w:before="285" w:line="222" w:lineRule="auto"/>
              <w:ind w:left="10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完成标志</w:t>
            </w:r>
          </w:p>
        </w:tc>
        <w:tc>
          <w:tcPr>
            <w:tcW w:w="2839" w:type="dxa"/>
            <w:vAlign w:val="top"/>
          </w:tcPr>
          <w:p w14:paraId="3BEBAE28">
            <w:pPr>
              <w:spacing w:before="286" w:line="222" w:lineRule="auto"/>
              <w:ind w:left="3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预计成果形成时间</w:t>
            </w:r>
          </w:p>
        </w:tc>
      </w:tr>
      <w:tr w14:paraId="3C5AA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81" w:type="dxa"/>
            <w:vAlign w:val="top"/>
          </w:tcPr>
          <w:p w14:paraId="1D4F0867">
            <w:pPr>
              <w:spacing w:before="281" w:line="373" w:lineRule="exact"/>
              <w:ind w:left="5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8"/>
                <w:szCs w:val="28"/>
              </w:rPr>
              <w:t>1</w:t>
            </w:r>
          </w:p>
        </w:tc>
        <w:tc>
          <w:tcPr>
            <w:tcW w:w="2799" w:type="dxa"/>
            <w:vAlign w:val="top"/>
          </w:tcPr>
          <w:p w14:paraId="744F566B">
            <w:pPr>
              <w:pStyle w:val="6"/>
            </w:pPr>
          </w:p>
        </w:tc>
        <w:tc>
          <w:tcPr>
            <w:tcW w:w="3260" w:type="dxa"/>
            <w:vAlign w:val="top"/>
          </w:tcPr>
          <w:p w14:paraId="33B7929A">
            <w:pPr>
              <w:pStyle w:val="6"/>
            </w:pPr>
          </w:p>
        </w:tc>
        <w:tc>
          <w:tcPr>
            <w:tcW w:w="3258" w:type="dxa"/>
            <w:vAlign w:val="top"/>
          </w:tcPr>
          <w:p w14:paraId="7924FF38">
            <w:pPr>
              <w:pStyle w:val="6"/>
            </w:pPr>
          </w:p>
        </w:tc>
        <w:tc>
          <w:tcPr>
            <w:tcW w:w="2839" w:type="dxa"/>
            <w:vAlign w:val="top"/>
          </w:tcPr>
          <w:p w14:paraId="6F8F541E">
            <w:pPr>
              <w:pStyle w:val="6"/>
            </w:pPr>
          </w:p>
        </w:tc>
      </w:tr>
      <w:tr w14:paraId="0C9C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281" w:type="dxa"/>
            <w:vAlign w:val="top"/>
          </w:tcPr>
          <w:p w14:paraId="3E310687">
            <w:pPr>
              <w:spacing w:before="326" w:line="374" w:lineRule="exact"/>
              <w:ind w:left="58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8"/>
                <w:szCs w:val="28"/>
              </w:rPr>
              <w:t>2</w:t>
            </w:r>
          </w:p>
        </w:tc>
        <w:tc>
          <w:tcPr>
            <w:tcW w:w="2799" w:type="dxa"/>
            <w:vAlign w:val="top"/>
          </w:tcPr>
          <w:p w14:paraId="5533F318">
            <w:pPr>
              <w:pStyle w:val="6"/>
            </w:pPr>
          </w:p>
        </w:tc>
        <w:tc>
          <w:tcPr>
            <w:tcW w:w="3260" w:type="dxa"/>
            <w:vAlign w:val="top"/>
          </w:tcPr>
          <w:p w14:paraId="6E12D8A7">
            <w:pPr>
              <w:pStyle w:val="6"/>
            </w:pPr>
          </w:p>
        </w:tc>
        <w:tc>
          <w:tcPr>
            <w:tcW w:w="3258" w:type="dxa"/>
            <w:vAlign w:val="top"/>
          </w:tcPr>
          <w:p w14:paraId="4AD5380F">
            <w:pPr>
              <w:pStyle w:val="6"/>
            </w:pPr>
          </w:p>
        </w:tc>
        <w:tc>
          <w:tcPr>
            <w:tcW w:w="2839" w:type="dxa"/>
            <w:vAlign w:val="top"/>
          </w:tcPr>
          <w:p w14:paraId="30A1062D">
            <w:pPr>
              <w:pStyle w:val="6"/>
            </w:pPr>
          </w:p>
        </w:tc>
      </w:tr>
      <w:tr w14:paraId="67ED7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281" w:type="dxa"/>
            <w:vAlign w:val="top"/>
          </w:tcPr>
          <w:p w14:paraId="39107BC7">
            <w:pPr>
              <w:spacing w:before="326" w:line="369" w:lineRule="exact"/>
              <w:ind w:left="6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8"/>
                <w:szCs w:val="28"/>
              </w:rPr>
              <w:t>3</w:t>
            </w:r>
          </w:p>
        </w:tc>
        <w:tc>
          <w:tcPr>
            <w:tcW w:w="2799" w:type="dxa"/>
            <w:vAlign w:val="top"/>
          </w:tcPr>
          <w:p w14:paraId="12E0F460">
            <w:pPr>
              <w:pStyle w:val="6"/>
            </w:pPr>
          </w:p>
        </w:tc>
        <w:tc>
          <w:tcPr>
            <w:tcW w:w="3260" w:type="dxa"/>
            <w:vAlign w:val="top"/>
          </w:tcPr>
          <w:p w14:paraId="1840937C">
            <w:pPr>
              <w:pStyle w:val="6"/>
            </w:pPr>
          </w:p>
        </w:tc>
        <w:tc>
          <w:tcPr>
            <w:tcW w:w="3258" w:type="dxa"/>
            <w:vAlign w:val="top"/>
          </w:tcPr>
          <w:p w14:paraId="41FA1490">
            <w:pPr>
              <w:pStyle w:val="6"/>
            </w:pPr>
          </w:p>
        </w:tc>
        <w:tc>
          <w:tcPr>
            <w:tcW w:w="2839" w:type="dxa"/>
            <w:vAlign w:val="top"/>
          </w:tcPr>
          <w:p w14:paraId="03015F3F">
            <w:pPr>
              <w:pStyle w:val="6"/>
            </w:pPr>
          </w:p>
        </w:tc>
      </w:tr>
    </w:tbl>
    <w:p w14:paraId="780FFF49">
      <w:pPr>
        <w:spacing w:line="385" w:lineRule="auto"/>
        <w:rPr>
          <w:rFonts w:ascii="Arial"/>
          <w:sz w:val="21"/>
        </w:rPr>
      </w:pPr>
    </w:p>
    <w:p w14:paraId="5A91D536">
      <w:pPr>
        <w:spacing w:before="91" w:line="215" w:lineRule="auto"/>
        <w:ind w:left="55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1"/>
          <w:sz w:val="28"/>
          <w:szCs w:val="28"/>
        </w:rPr>
        <w:t>填表单位</w:t>
      </w:r>
      <w:r>
        <w:rPr>
          <w:rFonts w:ascii="KaiTi_GB2312" w:hAnsi="KaiTi_GB2312" w:eastAsia="KaiTi_GB2312" w:cs="KaiTi_GB2312"/>
          <w:spacing w:val="-33"/>
          <w:sz w:val="28"/>
          <w:szCs w:val="28"/>
        </w:rPr>
        <w:t>：（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公章）                                    填表时间：  2025</w:t>
      </w:r>
      <w:r>
        <w:rPr>
          <w:rFonts w:ascii="KaiTi_GB2312" w:hAnsi="KaiTi_GB2312" w:eastAsia="KaiTi_GB2312" w:cs="KaiTi_GB2312"/>
          <w:spacing w:val="-58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年   月</w:t>
      </w:r>
      <w:r>
        <w:rPr>
          <w:rFonts w:ascii="KaiTi_GB2312" w:hAnsi="KaiTi_GB2312" w:eastAsia="KaiTi_GB2312" w:cs="KaiTi_GB2312"/>
          <w:spacing w:val="33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日</w:t>
      </w:r>
    </w:p>
    <w:p w14:paraId="500CFF2E">
      <w:pPr>
        <w:spacing w:before="148" w:line="214" w:lineRule="auto"/>
        <w:ind w:left="555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</w:rPr>
        <w:t>项目单位联系人：                                      联系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手机：</w:t>
      </w:r>
    </w:p>
    <w:p w14:paraId="253A250A">
      <w:pPr>
        <w:spacing w:line="341" w:lineRule="auto"/>
        <w:rPr>
          <w:rFonts w:ascii="Arial"/>
          <w:sz w:val="21"/>
        </w:rPr>
      </w:pPr>
    </w:p>
    <w:p w14:paraId="1644BAEB">
      <w:pPr>
        <w:spacing w:before="75" w:line="250" w:lineRule="auto"/>
        <w:ind w:left="260" w:right="232" w:firstLine="489"/>
        <w:jc w:val="both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填表注意事项：1.申报开展的综合改革项目以试点实施的单体项目为主；2.填报的项目须能够形成明确的</w:t>
      </w:r>
      <w:bookmarkStart w:id="0" w:name="_GoBack"/>
      <w:bookmarkEnd w:id="0"/>
      <w:r>
        <w:rPr>
          <w:rFonts w:ascii="KaiTi_GB2312" w:hAnsi="KaiTi_GB2312" w:eastAsia="KaiTi_GB2312" w:cs="KaiTi_GB2312"/>
          <w:spacing w:val="9"/>
          <w:sz w:val="23"/>
          <w:szCs w:val="23"/>
        </w:rPr>
        <w:t>改革成果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；3.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预计成果形成时间最迟为</w:t>
      </w:r>
      <w:r>
        <w:rPr>
          <w:rFonts w:ascii="KaiTi_GB2312" w:hAnsi="KaiTi_GB2312" w:eastAsia="KaiTi_GB2312" w:cs="KaiTi_GB2312"/>
          <w:spacing w:val="-3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2026</w:t>
      </w:r>
      <w:r>
        <w:rPr>
          <w:rFonts w:ascii="KaiTi_GB2312" w:hAnsi="KaiTi_GB2312" w:eastAsia="KaiTi_GB2312" w:cs="KaiTi_GB2312"/>
          <w:spacing w:val="-4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年</w:t>
      </w:r>
      <w:r>
        <w:rPr>
          <w:rFonts w:ascii="KaiTi_GB2312" w:hAnsi="KaiTi_GB2312" w:eastAsia="KaiTi_GB2312" w:cs="KaiTi_GB2312"/>
          <w:spacing w:val="-35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4</w:t>
      </w:r>
      <w:r>
        <w:rPr>
          <w:rFonts w:ascii="KaiTi_GB2312" w:hAnsi="KaiTi_GB2312" w:eastAsia="KaiTi_GB2312" w:cs="KaiTi_GB2312"/>
          <w:spacing w:val="-3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月底前；4.预期成果可为出台的相关文件、形成具有推广价值的改革经验、提高管理工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作效率等，完成标志一般为出台改革文件、印发实施方案等。</w:t>
      </w:r>
    </w:p>
    <w:sectPr>
      <w:headerReference r:id="rId5" w:type="default"/>
      <w:footerReference r:id="rId6" w:type="default"/>
      <w:pgSz w:w="16838" w:h="11906" w:orient="landscape"/>
      <w:pgMar w:top="1531" w:right="400" w:bottom="1377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5321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A134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7F2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2128</Words>
  <Characters>2346</Characters>
  <TotalTime>0</TotalTime>
  <ScaleCrop>false</ScaleCrop>
  <LinksUpToDate>false</LinksUpToDate>
  <CharactersWithSpaces>2564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2025-05-14T16:39:00Z</dcterms:created>
  <dc:creator>文印员</dc:creator>
  <cp:lastModifiedBy>WPS_1668385835</cp:lastModifiedBy>
  <dcterms:modified xsi:type="dcterms:W3CDTF">2025-05-15T14:24:29Z</dcterms:modified>
  <dc:title>教办发规〔2019〕476号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2025-05-15T22:02:54Z</vt:filetime>
  </property>
  <property fmtid="{D5CDD505-2E9C-101B-9397-08002B2CF9AE}" pid="4" name="KSOTemplateDocerSaveRecord">
    <vt:lpwstr>eyJoZGlkIjoiMTQ2YmM4NGU2NjE1ZGEwNWVkZjE1ZjhkM2Y1YzYyZTgiLCJ1c2VySWQiOiIxNDQxODY5OTM4In0=</vt:lpwstr>
  </property>
  <property fmtid="{D5CDD505-2E9C-101B-9397-08002B2CF9AE}" pid="5" name="KSOProductBuildVer">
    <vt:lpwstr>2052-12.1.0.21171</vt:lpwstr>
  </property>
  <property fmtid="{D5CDD505-2E9C-101B-9397-08002B2CF9AE}" pid="6" name="ICV">
    <vt:lpwstr>8687D63718804CD096E58F2034B553D1_12</vt:lpwstr>
  </property>
</Properties>
</file>