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F8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学院202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-202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学年第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学期</w:t>
      </w:r>
    </w:p>
    <w:p w14:paraId="130CF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 w:ascii="仿宋" w:hAnsi="仿宋" w:eastAsia="方正小标宋简体" w:cs="仿宋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教材选用工作自查报告</w:t>
      </w:r>
      <w:r>
        <w:rPr>
          <w:rFonts w:hint="eastAsia" w:ascii="方正小标宋简体" w:hAnsi="方正小标宋简体" w:eastAsia="方正小标宋简体" w:cs="方正小标宋简体"/>
          <w:color w:val="0000FF"/>
          <w:sz w:val="36"/>
          <w:szCs w:val="36"/>
          <w:lang w:eastAsia="zh-CN"/>
        </w:rPr>
        <w:t>（可参考）</w:t>
      </w:r>
    </w:p>
    <w:p w14:paraId="5B8BD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校教材建设委员会:</w:t>
      </w:r>
    </w:p>
    <w:p w14:paraId="52FB7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为进一步落实教材管理责任，提升教材选用质量，确保教材及时准确发放，根据教育部《普通高等学校教材管理办法》(教材〔2019〕3号、附件1)、教育厅《河南省普通高等学校教材管理实施细则(试行)》(教高(20201435号、附件2)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《安阳学院教材管理实施细则》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安院字〔2022〕112 号</w:t>
      </w:r>
      <w:r>
        <w:rPr>
          <w:rFonts w:hint="eastAsia" w:ascii="仿宋" w:hAnsi="仿宋" w:eastAsia="仿宋" w:cs="仿宋"/>
          <w:sz w:val="28"/>
          <w:szCs w:val="28"/>
        </w:rPr>
        <w:t>等文件精神，我院对202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-202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学年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秋</w:t>
      </w:r>
      <w:r>
        <w:rPr>
          <w:rFonts w:hint="eastAsia" w:ascii="仿宋" w:hAnsi="仿宋" w:eastAsia="仿宋" w:cs="仿宋"/>
          <w:sz w:val="28"/>
          <w:szCs w:val="28"/>
        </w:rPr>
        <w:t>季教材征订和审查选用工作进行了认真有序的自查工作，具体总结如下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:</w:t>
      </w:r>
    </w:p>
    <w:p w14:paraId="2D9EA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一、教材审查小组</w:t>
      </w:r>
    </w:p>
    <w:p w14:paraId="49037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我院成立教材审查小组，组织机构如下:</w:t>
      </w:r>
    </w:p>
    <w:p w14:paraId="63E3F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组长:</w:t>
      </w:r>
    </w:p>
    <w:p w14:paraId="3857C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成员:</w:t>
      </w:r>
    </w:p>
    <w:p w14:paraId="4D6B69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仿宋" w:hAnsi="仿宋" w:eastAsia="仿宋" w:cs="仿宋"/>
          <w:sz w:val="28"/>
          <w:szCs w:val="28"/>
        </w:rPr>
        <w:t>审查内容:</w:t>
      </w:r>
    </w:p>
    <w:p w14:paraId="35B88A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(1)是否立德树人，价值观、世界观、人生观正确;</w:t>
      </w:r>
    </w:p>
    <w:p w14:paraId="60C58D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(2)是否积极弘扬社会主义价值观，认同学科，文化自信，树立英雄形象;</w:t>
      </w:r>
    </w:p>
    <w:p w14:paraId="044A18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(3)是否维护国家尊严，使用的党徽、国微、党旗、国旗、中国地图等正确;</w:t>
      </w:r>
    </w:p>
    <w:p w14:paraId="6F9158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(4)是否符合中华民族传统美德，主流社会公德、美德，坚决避免庸俗、低俗、暴力等内容;</w:t>
      </w:r>
    </w:p>
    <w:p w14:paraId="3B4F8F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(5)是否涉及民族、宗教等问题;</w:t>
      </w:r>
    </w:p>
    <w:p w14:paraId="234EAA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(6)是否过渡使用插图;</w:t>
      </w:r>
    </w:p>
    <w:p w14:paraId="4DB3DD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(7)选用的插图是否体现艺术性，健康向上，色彩具有美感;</w:t>
      </w:r>
    </w:p>
    <w:p w14:paraId="1994D2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(8)插图人物造型是否积极向上，精神风貌向上。特别是涉及外来引入图片的教材，要严格审查，避免庸俗、媚俗、低俗，避免使用广告意图明显的图片;</w:t>
      </w:r>
    </w:p>
    <w:p w14:paraId="3B93F4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教材选用过程：</w:t>
      </w:r>
    </w:p>
    <w:p w14:paraId="2D1013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教师推荐</w:t>
      </w:r>
    </w:p>
    <w:p w14:paraId="106B27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教研室审核</w:t>
      </w:r>
    </w:p>
    <w:p w14:paraId="49B876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学院审定</w:t>
      </w:r>
    </w:p>
    <w:p w14:paraId="2B5B64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4.……</w:t>
      </w:r>
    </w:p>
    <w:p w14:paraId="45818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教材选用情况：</w:t>
      </w:r>
    </w:p>
    <w:p w14:paraId="68FFD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  <w:t>（先进行情况概述，再填表）</w:t>
      </w:r>
    </w:p>
    <w:p w14:paraId="2A0C6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</w:pPr>
    </w:p>
    <w:p w14:paraId="0A494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教材选用情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况汇总如下：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355"/>
        <w:gridCol w:w="4095"/>
        <w:gridCol w:w="1063"/>
      </w:tblGrid>
      <w:tr w14:paraId="67178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09" w:type="dxa"/>
            <w:vMerge w:val="restart"/>
            <w:vAlign w:val="center"/>
          </w:tcPr>
          <w:p w14:paraId="307EC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本学期教材选用情况</w:t>
            </w:r>
          </w:p>
        </w:tc>
        <w:tc>
          <w:tcPr>
            <w:tcW w:w="2355" w:type="dxa"/>
            <w:vAlign w:val="center"/>
          </w:tcPr>
          <w:p w14:paraId="72765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学院开课总门数</w:t>
            </w:r>
          </w:p>
        </w:tc>
        <w:tc>
          <w:tcPr>
            <w:tcW w:w="5158" w:type="dxa"/>
            <w:gridSpan w:val="2"/>
            <w:vAlign w:val="center"/>
          </w:tcPr>
          <w:p w14:paraId="1ABF2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628A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Merge w:val="continue"/>
          </w:tcPr>
          <w:p w14:paraId="6EB97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5" w:type="dxa"/>
            <w:vAlign w:val="center"/>
          </w:tcPr>
          <w:p w14:paraId="1C7D2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“马工程”重点教材相关课程门数</w:t>
            </w:r>
          </w:p>
        </w:tc>
        <w:tc>
          <w:tcPr>
            <w:tcW w:w="5158" w:type="dxa"/>
            <w:gridSpan w:val="2"/>
            <w:vAlign w:val="center"/>
          </w:tcPr>
          <w:p w14:paraId="03ECE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F741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Merge w:val="continue"/>
          </w:tcPr>
          <w:p w14:paraId="0FEDD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5" w:type="dxa"/>
            <w:vMerge w:val="restart"/>
            <w:vAlign w:val="center"/>
          </w:tcPr>
          <w:p w14:paraId="07511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选用教材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4095" w:type="dxa"/>
            <w:vAlign w:val="center"/>
          </w:tcPr>
          <w:p w14:paraId="6CDF6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1.选用教材课程总门数</w:t>
            </w:r>
          </w:p>
        </w:tc>
        <w:tc>
          <w:tcPr>
            <w:tcW w:w="1063" w:type="dxa"/>
          </w:tcPr>
          <w:p w14:paraId="2105C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6234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Merge w:val="continue"/>
          </w:tcPr>
          <w:p w14:paraId="24AC7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5" w:type="dxa"/>
            <w:vMerge w:val="continue"/>
            <w:vAlign w:val="center"/>
          </w:tcPr>
          <w:p w14:paraId="74AC5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95" w:type="dxa"/>
            <w:vAlign w:val="center"/>
          </w:tcPr>
          <w:p w14:paraId="00697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2.选用“马工程”重点教材门数</w:t>
            </w:r>
          </w:p>
        </w:tc>
        <w:tc>
          <w:tcPr>
            <w:tcW w:w="1063" w:type="dxa"/>
          </w:tcPr>
          <w:p w14:paraId="08EC2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F776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Merge w:val="continue"/>
          </w:tcPr>
          <w:p w14:paraId="0DF5C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5" w:type="dxa"/>
            <w:vMerge w:val="continue"/>
            <w:vAlign w:val="center"/>
          </w:tcPr>
          <w:p w14:paraId="36B25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95" w:type="dxa"/>
            <w:vAlign w:val="center"/>
          </w:tcPr>
          <w:p w14:paraId="1B70A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3.使用讲义门数</w:t>
            </w:r>
          </w:p>
        </w:tc>
        <w:tc>
          <w:tcPr>
            <w:tcW w:w="1063" w:type="dxa"/>
          </w:tcPr>
          <w:p w14:paraId="0E870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58BC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Merge w:val="continue"/>
          </w:tcPr>
          <w:p w14:paraId="6F05F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5" w:type="dxa"/>
            <w:vMerge w:val="restart"/>
            <w:vAlign w:val="center"/>
          </w:tcPr>
          <w:p w14:paraId="5F1A9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选用教材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种类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情况</w:t>
            </w:r>
          </w:p>
        </w:tc>
        <w:tc>
          <w:tcPr>
            <w:tcW w:w="4095" w:type="dxa"/>
            <w:vAlign w:val="center"/>
          </w:tcPr>
          <w:p w14:paraId="1BDDE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1.选用教材种类总数</w:t>
            </w:r>
          </w:p>
        </w:tc>
        <w:tc>
          <w:tcPr>
            <w:tcW w:w="1063" w:type="dxa"/>
          </w:tcPr>
          <w:p w14:paraId="072F6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D12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Merge w:val="continue"/>
          </w:tcPr>
          <w:p w14:paraId="5B78A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5" w:type="dxa"/>
            <w:vMerge w:val="continue"/>
            <w:vAlign w:val="center"/>
          </w:tcPr>
          <w:p w14:paraId="1B611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95" w:type="dxa"/>
            <w:vAlign w:val="center"/>
          </w:tcPr>
          <w:p w14:paraId="34674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2.选用“马工程”重点教材种类数</w:t>
            </w:r>
          </w:p>
        </w:tc>
        <w:tc>
          <w:tcPr>
            <w:tcW w:w="1063" w:type="dxa"/>
          </w:tcPr>
          <w:p w14:paraId="267B7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7976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Merge w:val="continue"/>
          </w:tcPr>
          <w:p w14:paraId="6942C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5" w:type="dxa"/>
            <w:vMerge w:val="continue"/>
            <w:vAlign w:val="center"/>
          </w:tcPr>
          <w:p w14:paraId="75E89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95" w:type="dxa"/>
            <w:vAlign w:val="center"/>
          </w:tcPr>
          <w:p w14:paraId="1B6E7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3.国家级规划教材种类数</w:t>
            </w:r>
          </w:p>
        </w:tc>
        <w:tc>
          <w:tcPr>
            <w:tcW w:w="1063" w:type="dxa"/>
          </w:tcPr>
          <w:p w14:paraId="516B4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CFF4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Merge w:val="continue"/>
          </w:tcPr>
          <w:p w14:paraId="72417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5" w:type="dxa"/>
            <w:vMerge w:val="continue"/>
            <w:vAlign w:val="center"/>
          </w:tcPr>
          <w:p w14:paraId="387D6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95" w:type="dxa"/>
            <w:vAlign w:val="center"/>
          </w:tcPr>
          <w:p w14:paraId="21432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4.省级规划教材种类数</w:t>
            </w:r>
          </w:p>
        </w:tc>
        <w:tc>
          <w:tcPr>
            <w:tcW w:w="1063" w:type="dxa"/>
          </w:tcPr>
          <w:p w14:paraId="2A691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0077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Merge w:val="continue"/>
          </w:tcPr>
          <w:p w14:paraId="74E76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5" w:type="dxa"/>
            <w:vMerge w:val="continue"/>
            <w:vAlign w:val="center"/>
          </w:tcPr>
          <w:p w14:paraId="03336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95" w:type="dxa"/>
            <w:vAlign w:val="center"/>
          </w:tcPr>
          <w:p w14:paraId="18982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5.自编教材种类数(由我校教师作为第一主编的教材)</w:t>
            </w:r>
          </w:p>
        </w:tc>
        <w:tc>
          <w:tcPr>
            <w:tcW w:w="1063" w:type="dxa"/>
          </w:tcPr>
          <w:p w14:paraId="4A3AB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D037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Merge w:val="continue"/>
          </w:tcPr>
          <w:p w14:paraId="48B8B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5" w:type="dxa"/>
            <w:vMerge w:val="continue"/>
            <w:vAlign w:val="center"/>
          </w:tcPr>
          <w:p w14:paraId="299C2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95" w:type="dxa"/>
            <w:vAlign w:val="center"/>
          </w:tcPr>
          <w:p w14:paraId="67AEB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6.讲义种类</w:t>
            </w:r>
          </w:p>
        </w:tc>
        <w:tc>
          <w:tcPr>
            <w:tcW w:w="1063" w:type="dxa"/>
          </w:tcPr>
          <w:p w14:paraId="64299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7F7A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Merge w:val="continue"/>
          </w:tcPr>
          <w:p w14:paraId="1A496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5" w:type="dxa"/>
            <w:vMerge w:val="continue"/>
            <w:vAlign w:val="center"/>
          </w:tcPr>
          <w:p w14:paraId="1F702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95" w:type="dxa"/>
            <w:vAlign w:val="center"/>
          </w:tcPr>
          <w:p w14:paraId="78BFC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7.其他教材种类数</w:t>
            </w:r>
          </w:p>
        </w:tc>
        <w:tc>
          <w:tcPr>
            <w:tcW w:w="1063" w:type="dxa"/>
          </w:tcPr>
          <w:p w14:paraId="0A23B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549898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10382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五、其他情况说明：</w:t>
      </w: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</w:rPr>
        <w:t>(自编讲义、定价高、版本旧、非规划、非获奖教材等情况均应在自</w:t>
      </w: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eastAsia="zh-CN"/>
        </w:rPr>
        <w:t>查报告中逐一作出选用说明）</w:t>
      </w:r>
    </w:p>
    <w:p w14:paraId="51258B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 w14:paraId="296D194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XXXX学院(公章)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</w:p>
    <w:p w14:paraId="443DE85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>院长(主任)签字：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</w:p>
    <w:p w14:paraId="38F41D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年  月  日        </w:t>
      </w:r>
    </w:p>
    <w:p w14:paraId="7E30FE2E"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9365E"/>
    <w:rsid w:val="0E876762"/>
    <w:rsid w:val="25A9365E"/>
    <w:rsid w:val="4CBB197F"/>
    <w:rsid w:val="6680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754</Words>
  <Characters>822</Characters>
  <Lines>0</Lines>
  <Paragraphs>0</Paragraphs>
  <TotalTime>6</TotalTime>
  <ScaleCrop>false</ScaleCrop>
  <LinksUpToDate>false</LinksUpToDate>
  <CharactersWithSpaces>867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2025-04-29T02:23:00Z</dcterms:created>
  <dc:creator>砥砺前行</dc:creator>
  <cp:lastModifiedBy>砥砺前行</cp:lastModifiedBy>
  <dcterms:modified xsi:type="dcterms:W3CDTF">2025-06-04T08:04:43Z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E6C07F52DE3047989AC7342ED3606E52_11</vt:lpwstr>
  </property>
  <property fmtid="{D5CDD505-2E9C-101B-9397-08002B2CF9AE}" pid="4" name="KSOTemplateDocerSaveRecord">
    <vt:lpwstr>eyJoZGlkIjoiZmJmM2U4MDE0NzlkNDQzOWM2MTU5NTNhNDdiOWIzMDkiLCJ1c2VySWQiOiI3MTA5NjgzNTMifQ==</vt:lpwstr>
  </property>
</Properties>
</file>