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6" w:lineRule="auto"/>
        <w:ind w:left="22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教育部</w:t>
      </w:r>
      <w:r>
        <w:rPr>
          <w:rFonts w:ascii="微软雅黑" w:hAnsi="微软雅黑" w:eastAsia="微软雅黑" w:cs="微软雅黑"/>
          <w:sz w:val="43"/>
          <w:szCs w:val="43"/>
        </w:rPr>
        <w:t>社科司关于 2023 年度教育部人文社会</w:t>
      </w:r>
    </w:p>
    <w:p>
      <w:pPr>
        <w:spacing w:before="106" w:line="183" w:lineRule="auto"/>
        <w:ind w:left="120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科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学研究一般项目申报工作的通知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right="147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教社科司函</w:t>
      </w:r>
      <w:r>
        <w:rPr>
          <w:rFonts w:ascii="仿宋" w:hAnsi="仿宋" w:eastAsia="仿宋" w:cs="仿宋"/>
          <w:spacing w:val="3"/>
          <w:sz w:val="31"/>
          <w:szCs w:val="31"/>
        </w:rPr>
        <w:t>〔</w:t>
      </w:r>
      <w:r>
        <w:rPr>
          <w:rFonts w:ascii="仿宋" w:hAnsi="仿宋" w:eastAsia="仿宋" w:cs="仿宋"/>
          <w:spacing w:val="2"/>
          <w:sz w:val="31"/>
          <w:szCs w:val="31"/>
        </w:rPr>
        <w:t>2023〕16 号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350" w:lineRule="auto"/>
        <w:ind w:left="6" w:right="149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各</w:t>
      </w:r>
      <w:r>
        <w:rPr>
          <w:rFonts w:ascii="仿宋" w:hAnsi="仿宋" w:eastAsia="仿宋" w:cs="仿宋"/>
          <w:spacing w:val="17"/>
          <w:sz w:val="31"/>
          <w:szCs w:val="31"/>
        </w:rPr>
        <w:t>省、自治区、直辖市教育厅(教委) ，新疆生产建设兵团教育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2"/>
          <w:sz w:val="31"/>
          <w:szCs w:val="31"/>
        </w:rPr>
        <w:t>局</w:t>
      </w:r>
      <w:r>
        <w:rPr>
          <w:rFonts w:ascii="仿宋" w:hAnsi="仿宋" w:eastAsia="仿宋" w:cs="仿宋"/>
          <w:spacing w:val="21"/>
          <w:sz w:val="31"/>
          <w:szCs w:val="31"/>
        </w:rPr>
        <w:t>，有关部门(单位) 教育司(局) ，部属各高等学校、部省合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建各高等学校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5" w:line="349" w:lineRule="auto"/>
        <w:ind w:left="4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为</w:t>
      </w:r>
      <w:r>
        <w:rPr>
          <w:rFonts w:ascii="仿宋" w:hAnsi="仿宋" w:eastAsia="仿宋" w:cs="仿宋"/>
          <w:spacing w:val="17"/>
          <w:sz w:val="31"/>
          <w:szCs w:val="31"/>
        </w:rPr>
        <w:t>深</w:t>
      </w:r>
      <w:r>
        <w:rPr>
          <w:rFonts w:ascii="仿宋" w:hAnsi="仿宋" w:eastAsia="仿宋" w:cs="仿宋"/>
          <w:spacing w:val="11"/>
          <w:sz w:val="31"/>
          <w:szCs w:val="31"/>
        </w:rPr>
        <w:t>入学习贯彻党的二十大精神，贯彻落实习近平总书记关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于</w:t>
      </w:r>
      <w:r>
        <w:rPr>
          <w:rFonts w:ascii="仿宋" w:hAnsi="仿宋" w:eastAsia="仿宋" w:cs="仿宋"/>
          <w:spacing w:val="12"/>
          <w:sz w:val="31"/>
          <w:szCs w:val="31"/>
        </w:rPr>
        <w:t>教育的重要论述、关于哲学社会科学工作的重要论述，贯彻落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实《面向 2035 高校哲学社会科学高质量发展行动</w:t>
      </w:r>
      <w:r>
        <w:rPr>
          <w:rFonts w:ascii="仿宋" w:hAnsi="仿宋" w:eastAsia="仿宋" w:cs="仿宋"/>
          <w:sz w:val="31"/>
          <w:szCs w:val="31"/>
        </w:rPr>
        <w:t xml:space="preserve">计划》《哲学社 </w:t>
      </w:r>
      <w:r>
        <w:rPr>
          <w:rFonts w:ascii="仿宋" w:hAnsi="仿宋" w:eastAsia="仿宋" w:cs="仿宋"/>
          <w:spacing w:val="18"/>
          <w:sz w:val="31"/>
          <w:szCs w:val="31"/>
        </w:rPr>
        <w:t>会</w:t>
      </w:r>
      <w:r>
        <w:rPr>
          <w:rFonts w:ascii="仿宋" w:hAnsi="仿宋" w:eastAsia="仿宋" w:cs="仿宋"/>
          <w:spacing w:val="14"/>
          <w:sz w:val="31"/>
          <w:szCs w:val="31"/>
        </w:rPr>
        <w:t>科</w:t>
      </w:r>
      <w:r>
        <w:rPr>
          <w:rFonts w:ascii="仿宋" w:hAnsi="仿宋" w:eastAsia="仿宋" w:cs="仿宋"/>
          <w:spacing w:val="9"/>
          <w:sz w:val="31"/>
          <w:szCs w:val="31"/>
        </w:rPr>
        <w:t>学知识体系建构和高校咨政服务能力提升工程实施方案》，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根据《教</w:t>
      </w:r>
      <w:r>
        <w:rPr>
          <w:rFonts w:ascii="仿宋" w:hAnsi="仿宋" w:eastAsia="仿宋" w:cs="仿宋"/>
          <w:spacing w:val="7"/>
          <w:sz w:val="31"/>
          <w:szCs w:val="31"/>
        </w:rPr>
        <w:t>育</w:t>
      </w:r>
      <w:r>
        <w:rPr>
          <w:rFonts w:ascii="仿宋" w:hAnsi="仿宋" w:eastAsia="仿宋" w:cs="仿宋"/>
          <w:spacing w:val="5"/>
          <w:sz w:val="31"/>
          <w:szCs w:val="31"/>
        </w:rPr>
        <w:t>部人文社会科学研究项目管理办法》 (教社科〔2006〕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2 号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) ，现将 2023 年度教育部人文社会科学研究一般项目 ( 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简称项目) 申报工作有关事项通知如下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、申报内容</w:t>
      </w:r>
    </w:p>
    <w:p>
      <w:pPr>
        <w:spacing w:before="209" w:line="349" w:lineRule="auto"/>
        <w:ind w:right="5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11"/>
          <w:sz w:val="31"/>
          <w:szCs w:val="31"/>
        </w:rPr>
        <w:t>次项目申报不设申报指南(专项任务项目除外) ， 申请人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根据</w:t>
      </w:r>
      <w:r>
        <w:rPr>
          <w:rFonts w:ascii="仿宋" w:hAnsi="仿宋" w:eastAsia="仿宋" w:cs="仿宋"/>
          <w:spacing w:val="7"/>
          <w:sz w:val="31"/>
          <w:szCs w:val="31"/>
        </w:rPr>
        <w:t>自</w:t>
      </w:r>
      <w:r>
        <w:rPr>
          <w:rFonts w:ascii="仿宋" w:hAnsi="仿宋" w:eastAsia="仿宋" w:cs="仿宋"/>
          <w:spacing w:val="4"/>
          <w:sz w:val="31"/>
          <w:szCs w:val="31"/>
        </w:rPr>
        <w:t>身的研究基础和学术特长，坚持正确政治方向、价值取向、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研</w:t>
      </w:r>
      <w:r>
        <w:rPr>
          <w:rFonts w:ascii="仿宋" w:hAnsi="仿宋" w:eastAsia="仿宋" w:cs="仿宋"/>
          <w:spacing w:val="12"/>
          <w:sz w:val="31"/>
          <w:szCs w:val="31"/>
        </w:rPr>
        <w:t>究导向，认真凝练、自行拟定研究课题。研究课题名称应表述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规范、准确、简洁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numPr>
          <w:numId w:val="0"/>
        </w:numPr>
        <w:spacing w:before="101" w:line="350" w:lineRule="auto"/>
        <w:ind w:left="651" w:leftChars="0" w:right="29" w:rightChars="0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项目类别及资助额度</w:t>
      </w:r>
    </w:p>
    <w:p>
      <w:pPr>
        <w:numPr>
          <w:numId w:val="0"/>
        </w:numPr>
        <w:spacing w:before="101" w:line="350" w:lineRule="auto"/>
        <w:ind w:right="29" w:rightChars="0" w:firstLine="59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项目研究期限</w:t>
      </w:r>
      <w:r>
        <w:rPr>
          <w:rFonts w:ascii="仿宋" w:hAnsi="仿宋" w:eastAsia="仿宋" w:cs="仿宋"/>
          <w:spacing w:val="-5"/>
          <w:sz w:val="31"/>
          <w:szCs w:val="31"/>
        </w:rPr>
        <w:t>为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3 年，具体类别分为：( 1 ) 规划基金项目，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资助经费不超过 10 万元；  (2) 青年基金</w:t>
      </w:r>
      <w:r>
        <w:rPr>
          <w:rFonts w:ascii="仿宋" w:hAnsi="仿宋" w:eastAsia="仿宋" w:cs="仿宋"/>
          <w:sz w:val="31"/>
          <w:szCs w:val="31"/>
        </w:rPr>
        <w:t xml:space="preserve">项目，资助经费不超过 </w:t>
      </w:r>
      <w:r>
        <w:rPr>
          <w:rFonts w:ascii="仿宋" w:hAnsi="仿宋" w:eastAsia="仿宋" w:cs="仿宋"/>
          <w:spacing w:val="-16"/>
          <w:sz w:val="31"/>
          <w:szCs w:val="31"/>
        </w:rPr>
        <w:t>8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万元；  ( 3 ) 自筹经费项目，经费由申请人从校外有关部门或企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事</w:t>
      </w:r>
      <w:r>
        <w:rPr>
          <w:rFonts w:ascii="仿宋" w:hAnsi="仿宋" w:eastAsia="仿宋" w:cs="仿宋"/>
          <w:spacing w:val="-12"/>
          <w:sz w:val="31"/>
          <w:szCs w:val="31"/>
        </w:rPr>
        <w:t>业单位自筹，自筹经费不低于 8 万元；  ( 4 ) 专项任务项目，包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括</w:t>
      </w:r>
      <w:r>
        <w:rPr>
          <w:rFonts w:ascii="仿宋" w:hAnsi="仿宋" w:eastAsia="仿宋" w:cs="仿宋"/>
          <w:spacing w:val="15"/>
          <w:sz w:val="31"/>
          <w:szCs w:val="31"/>
        </w:rPr>
        <w:t>中</w:t>
      </w:r>
      <w:r>
        <w:rPr>
          <w:rFonts w:ascii="仿宋" w:hAnsi="仿宋" w:eastAsia="仿宋" w:cs="仿宋"/>
          <w:spacing w:val="11"/>
          <w:sz w:val="31"/>
          <w:szCs w:val="31"/>
        </w:rPr>
        <w:t>国特色社会主义理论体系研究专项、高校辅导员研究专项，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具</w:t>
      </w:r>
      <w:r>
        <w:rPr>
          <w:rFonts w:ascii="仿宋" w:hAnsi="仿宋" w:eastAsia="仿宋" w:cs="仿宋"/>
          <w:spacing w:val="8"/>
          <w:sz w:val="31"/>
          <w:szCs w:val="31"/>
        </w:rPr>
        <w:t>体申报通知将另行发布。</w:t>
      </w:r>
    </w:p>
    <w:p>
      <w:pPr>
        <w:spacing w:line="350" w:lineRule="auto"/>
        <w:ind w:left="17" w:right="6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为</w:t>
      </w:r>
      <w:r>
        <w:rPr>
          <w:rFonts w:ascii="仿宋" w:hAnsi="仿宋" w:eastAsia="仿宋" w:cs="仿宋"/>
          <w:spacing w:val="17"/>
          <w:sz w:val="31"/>
          <w:szCs w:val="31"/>
        </w:rPr>
        <w:t>支</w:t>
      </w:r>
      <w:r>
        <w:rPr>
          <w:rFonts w:ascii="仿宋" w:hAnsi="仿宋" w:eastAsia="仿宋" w:cs="仿宋"/>
          <w:spacing w:val="11"/>
          <w:sz w:val="31"/>
          <w:szCs w:val="31"/>
        </w:rPr>
        <w:t>持西部和边疆地区高校人文社会科学研究发展，本次继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续设立西部和边疆地区项目、新疆项目、西藏项目。</w:t>
      </w:r>
    </w:p>
    <w:p>
      <w:pPr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项目申报学科范围</w:t>
      </w:r>
    </w:p>
    <w:p>
      <w:pPr>
        <w:spacing w:before="173" w:line="350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根</w:t>
      </w:r>
      <w:r>
        <w:rPr>
          <w:rFonts w:ascii="仿宋" w:hAnsi="仿宋" w:eastAsia="仿宋" w:cs="仿宋"/>
          <w:spacing w:val="10"/>
          <w:sz w:val="31"/>
          <w:szCs w:val="31"/>
        </w:rPr>
        <w:t>据原国家质量技术监督局 2009 年公布的《学科分类与代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码</w:t>
      </w:r>
      <w:r>
        <w:rPr>
          <w:rFonts w:ascii="仿宋" w:hAnsi="仿宋" w:eastAsia="仿宋" w:cs="仿宋"/>
          <w:spacing w:val="-8"/>
          <w:sz w:val="31"/>
          <w:szCs w:val="31"/>
        </w:rPr>
        <w:t>》和高校的实际情况，本次项目申报的学科范围包括：  ( 1 ) 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克</w:t>
      </w:r>
      <w:r>
        <w:rPr>
          <w:rFonts w:ascii="仿宋" w:hAnsi="仿宋" w:eastAsia="仿宋" w:cs="仿宋"/>
          <w:spacing w:val="-14"/>
          <w:sz w:val="31"/>
          <w:szCs w:val="31"/>
        </w:rPr>
        <w:t>思主义/思想政治教育；  ( 2 ) 哲学；  ( 3) 逻辑学；  (4) 宗教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9"/>
          <w:sz w:val="31"/>
          <w:szCs w:val="31"/>
        </w:rPr>
        <w:t>学</w:t>
      </w:r>
      <w:r>
        <w:rPr>
          <w:rFonts w:ascii="仿宋" w:hAnsi="仿宋" w:eastAsia="仿宋" w:cs="仿宋"/>
          <w:spacing w:val="-30"/>
          <w:sz w:val="31"/>
          <w:szCs w:val="31"/>
        </w:rPr>
        <w:t>；  ( 5 ) 语言学；  ( 6 ) 中国文学；  ( 7 ) 外国文学；  ( 8 ) 艺术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学；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(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9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)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历史学；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(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10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)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考古学；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(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11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经济学；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(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12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31"/>
          <w:szCs w:val="31"/>
        </w:rPr>
        <w:t>管理学；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(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13 ) 政治学；  ( 14 ) 法学；  ( 15 ) 社会学；  ( 16 ) 民族学与文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化学；  ( 17 ) 新闻学与传播学；  ( 18 ) 图书馆、情报与文献学</w:t>
      </w:r>
      <w:r>
        <w:rPr>
          <w:rFonts w:ascii="仿宋" w:hAnsi="仿宋" w:eastAsia="仿宋" w:cs="仿宋"/>
          <w:spacing w:val="-14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6"/>
          <w:sz w:val="31"/>
          <w:szCs w:val="31"/>
        </w:rPr>
        <w:t>(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19 ) 教育学；  ( 20 ) 心理学；  ( 21 ) 体育学；  ( 22 ) 统计学；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( 23 ) 港澳台问题研究；  ( 24 ) 国际问题研究；  ( 25 ) 交叉学科</w:t>
      </w:r>
      <w:r>
        <w:rPr>
          <w:rFonts w:ascii="仿宋" w:hAnsi="仿宋" w:eastAsia="仿宋" w:cs="仿宋"/>
          <w:spacing w:val="-18"/>
          <w:sz w:val="31"/>
          <w:szCs w:val="31"/>
        </w:rPr>
        <w:t>/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综</w:t>
      </w:r>
      <w:r>
        <w:rPr>
          <w:rFonts w:ascii="仿宋" w:hAnsi="仿宋" w:eastAsia="仿宋" w:cs="仿宋"/>
          <w:sz w:val="31"/>
          <w:szCs w:val="31"/>
        </w:rPr>
        <w:t>合研究。</w:t>
      </w:r>
    </w:p>
    <w:p>
      <w:pPr>
        <w:spacing w:before="1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、申报条件</w:t>
      </w:r>
    </w:p>
    <w:p>
      <w:pPr>
        <w:spacing w:before="173" w:line="350" w:lineRule="auto"/>
        <w:ind w:firstLine="661"/>
        <w:rPr>
          <w:rFonts w:ascii="仿宋" w:hAnsi="仿宋" w:eastAsia="仿宋" w:cs="仿宋"/>
          <w:spacing w:val="-18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1.本次项目限全国普通高等学校申报。</w:t>
      </w:r>
    </w:p>
    <w:p>
      <w:pPr>
        <w:spacing w:before="173" w:line="350" w:lineRule="auto"/>
        <w:ind w:firstLine="661"/>
        <w:rPr>
          <w:rFonts w:ascii="仿宋" w:hAnsi="仿宋" w:eastAsia="仿宋" w:cs="仿宋"/>
          <w:spacing w:val="-18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2. 申请人须为在编在岗教师，能够实际承担、组织研究工作；每个申请人限报 1 项，所列课题组成员必须征得其本人同意，否 则视为违规申报。</w:t>
      </w:r>
    </w:p>
    <w:p>
      <w:pPr>
        <w:spacing w:before="1" w:line="349" w:lineRule="auto"/>
        <w:ind w:left="28" w:right="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 申</w:t>
      </w:r>
      <w:r>
        <w:rPr>
          <w:rFonts w:ascii="仿宋" w:hAnsi="仿宋" w:eastAsia="仿宋" w:cs="仿宋"/>
          <w:spacing w:val="4"/>
          <w:sz w:val="31"/>
          <w:szCs w:val="31"/>
        </w:rPr>
        <w:t>请人除符合《教育部人文社会科学研究项目管理办法》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的</w:t>
      </w:r>
      <w:r>
        <w:rPr>
          <w:rFonts w:ascii="仿宋" w:hAnsi="仿宋" w:eastAsia="仿宋" w:cs="仿宋"/>
          <w:spacing w:val="-4"/>
          <w:sz w:val="31"/>
          <w:szCs w:val="31"/>
        </w:rPr>
        <w:t>相关规定外， 还必须符合下列条件：</w:t>
      </w:r>
    </w:p>
    <w:p>
      <w:pPr>
        <w:spacing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( 1 ) 规划基金项目申请人应具有高级职称(含副高) 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</w:p>
    <w:p>
      <w:pPr>
        <w:spacing w:before="212" w:line="351" w:lineRule="auto"/>
        <w:ind w:left="14" w:right="4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( 2 ) 青年基金项目申请人应具有</w:t>
      </w:r>
      <w:r>
        <w:rPr>
          <w:rFonts w:ascii="仿宋" w:hAnsi="仿宋" w:eastAsia="仿宋" w:cs="仿宋"/>
          <w:spacing w:val="1"/>
          <w:sz w:val="31"/>
          <w:szCs w:val="31"/>
        </w:rPr>
        <w:t>博士学位或中级以上 (含中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级)职称</w:t>
      </w:r>
      <w:r>
        <w:rPr>
          <w:rFonts w:ascii="仿宋" w:hAnsi="仿宋" w:eastAsia="仿宋" w:cs="仿宋"/>
          <w:spacing w:val="-5"/>
          <w:sz w:val="31"/>
          <w:szCs w:val="31"/>
        </w:rPr>
        <w:t>， 年龄不超过 40 周岁( 1983 年 1 月 1 日以后出生)；</w:t>
      </w:r>
    </w:p>
    <w:p>
      <w:pPr>
        <w:spacing w:before="3" w:line="349" w:lineRule="auto"/>
        <w:ind w:left="8" w:firstLine="5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( 3 ) 自筹经费</w:t>
      </w:r>
      <w:r>
        <w:rPr>
          <w:rFonts w:ascii="仿宋" w:hAnsi="仿宋" w:eastAsia="仿宋" w:cs="仿宋"/>
          <w:spacing w:val="1"/>
          <w:sz w:val="31"/>
          <w:szCs w:val="31"/>
        </w:rPr>
        <w:t>项目申请人，须在《教育部人文社会科学研究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一般项目申请评审书》(以下简称《申请评审书》)  “其他来</w:t>
      </w:r>
      <w:r>
        <w:rPr>
          <w:rFonts w:ascii="仿宋" w:hAnsi="仿宋" w:eastAsia="仿宋" w:cs="仿宋"/>
          <w:spacing w:val="7"/>
          <w:sz w:val="31"/>
          <w:szCs w:val="31"/>
        </w:rPr>
        <w:t>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经费”栏填写经费，并上传学校财务处提供的委托研究单位经</w:t>
      </w:r>
      <w:r>
        <w:rPr>
          <w:rFonts w:ascii="仿宋" w:hAnsi="仿宋" w:eastAsia="仿宋" w:cs="仿宋"/>
          <w:spacing w:val="6"/>
          <w:sz w:val="31"/>
          <w:szCs w:val="31"/>
        </w:rPr>
        <w:t>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到账凭证或银行回单等证明材料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有</w:t>
      </w:r>
      <w:r>
        <w:rPr>
          <w:rFonts w:ascii="仿宋" w:hAnsi="仿宋" w:eastAsia="仿宋" w:cs="仿宋"/>
          <w:spacing w:val="5"/>
          <w:sz w:val="31"/>
          <w:szCs w:val="31"/>
        </w:rPr>
        <w:t>以下情况之一者不得申报本次项目：</w:t>
      </w:r>
    </w:p>
    <w:p>
      <w:pPr>
        <w:spacing w:before="182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( 1 ) 在研的教育部人文社会科学研究各类项目负责人；</w:t>
      </w:r>
    </w:p>
    <w:p>
      <w:pPr>
        <w:spacing w:before="218" w:line="349" w:lineRule="auto"/>
        <w:ind w:left="39" w:right="1" w:firstLine="5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(2)所主持的教育部人文社会科学研究项目三年内因各种</w:t>
      </w:r>
      <w:r>
        <w:rPr>
          <w:rFonts w:ascii="仿宋" w:hAnsi="仿宋" w:eastAsia="仿宋" w:cs="仿宋"/>
          <w:spacing w:val="19"/>
          <w:sz w:val="31"/>
          <w:szCs w:val="31"/>
        </w:rPr>
        <w:t>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因被终止者，五年内因各种原因被撤销者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pacing w:before="1" w:line="350" w:lineRule="auto"/>
        <w:ind w:right="4" w:firstLine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( 3 ) 在研的国家社会科学基金各类项</w:t>
      </w:r>
      <w:r>
        <w:rPr>
          <w:rFonts w:ascii="仿宋" w:hAnsi="仿宋" w:eastAsia="仿宋" w:cs="仿宋"/>
          <w:spacing w:val="1"/>
          <w:sz w:val="31"/>
          <w:szCs w:val="31"/>
        </w:rPr>
        <w:t>目、国家自然科学基金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各</w:t>
      </w:r>
      <w:r>
        <w:rPr>
          <w:rFonts w:ascii="仿宋" w:hAnsi="仿宋" w:eastAsia="仿宋" w:cs="仿宋"/>
          <w:spacing w:val="7"/>
          <w:sz w:val="31"/>
          <w:szCs w:val="31"/>
        </w:rPr>
        <w:t>类项目负责人；</w:t>
      </w:r>
    </w:p>
    <w:p>
      <w:pPr>
        <w:spacing w:before="1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( 4 )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2023 年度国家社会科学基金项目的申请人；</w:t>
      </w:r>
    </w:p>
    <w:p>
      <w:pPr>
        <w:spacing w:before="215" w:line="350" w:lineRule="auto"/>
        <w:ind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( 5 </w:t>
      </w:r>
      <w:r>
        <w:rPr>
          <w:rFonts w:ascii="仿宋" w:hAnsi="仿宋" w:eastAsia="仿宋" w:cs="仿宋"/>
          <w:spacing w:val="7"/>
          <w:sz w:val="31"/>
          <w:szCs w:val="31"/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连续两年(指 2021、2022 年度) 申请教育部人文社会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科学研究一般项目未获资助的申请人。</w:t>
      </w:r>
    </w:p>
    <w:p>
      <w:pPr>
        <w:spacing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、申报办法</w:t>
      </w:r>
    </w:p>
    <w:p>
      <w:pPr>
        <w:spacing w:before="218" w:line="349" w:lineRule="auto"/>
        <w:ind w:left="39" w:right="1" w:firstLine="534"/>
        <w:rPr>
          <w:rFonts w:ascii="仿宋" w:hAnsi="仿宋" w:eastAsia="仿宋" w:cs="仿宋"/>
          <w:spacing w:val="20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1.教育部直属高校、部省合建高校以学校为单位，地方高校以省、自治区、直辖市教育厅(教委)为单位，其他有关部门(单位)所属高校以教育司(局)为单位(以下简称申报单位) 集中申报，不受理个人申报。</w:t>
      </w:r>
    </w:p>
    <w:p>
      <w:pPr>
        <w:spacing w:line="222" w:lineRule="auto"/>
        <w:ind w:left="7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8"/>
          <w:sz w:val="31"/>
          <w:szCs w:val="31"/>
        </w:rPr>
        <w:t>2</w:t>
      </w:r>
      <w:r>
        <w:rPr>
          <w:rFonts w:ascii="仿宋" w:hAnsi="仿宋" w:eastAsia="仿宋" w:cs="仿宋"/>
          <w:spacing w:val="-38"/>
          <w:sz w:val="31"/>
          <w:szCs w:val="31"/>
        </w:rPr>
        <w:t>. 本 次 项 目 采 取 网 上 申 报 方 式。 教 育 部 社 科 司 主 页</w:t>
      </w:r>
    </w:p>
    <w:p>
      <w:pPr>
        <w:spacing w:before="212" w:line="21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fldChar w:fldCharType="begin"/>
      </w:r>
      <w:r>
        <w:instrText xml:space="preserve"> HYPERLINK "http://www.moe.gov.cn/s78/A13/"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6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moe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z w:val="31"/>
          <w:szCs w:val="31"/>
        </w:rPr>
        <w:t>s</w:t>
      </w:r>
      <w:r>
        <w:rPr>
          <w:rFonts w:ascii="仿宋" w:hAnsi="仿宋" w:eastAsia="仿宋" w:cs="仿宋"/>
          <w:spacing w:val="6"/>
          <w:sz w:val="31"/>
          <w:szCs w:val="31"/>
        </w:rPr>
        <w:t>78/</w:t>
      </w: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6"/>
          <w:sz w:val="31"/>
          <w:szCs w:val="31"/>
        </w:rPr>
        <w:t>13/</w:t>
      </w:r>
      <w:r>
        <w:rPr>
          <w:rFonts w:ascii="仿宋" w:hAnsi="仿宋" w:eastAsia="仿宋" w:cs="仿宋"/>
          <w:spacing w:val="6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6"/>
          <w:sz w:val="31"/>
          <w:szCs w:val="31"/>
        </w:rPr>
        <w:t xml:space="preserve"> ) 教育部人文社会科学研究</w:t>
      </w:r>
    </w:p>
    <w:p>
      <w:pPr>
        <w:spacing w:before="87" w:line="586" w:lineRule="exact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7"/>
          <w:sz w:val="31"/>
          <w:szCs w:val="31"/>
        </w:rPr>
        <w:t>管理平台</w:t>
      </w:r>
      <w:r>
        <w:rPr>
          <w:rFonts w:ascii="华文宋体" w:hAnsi="华文宋体" w:eastAsia="华文宋体" w:cs="华文宋体"/>
          <w:spacing w:val="-4"/>
          <w:position w:val="7"/>
          <w:sz w:val="31"/>
          <w:szCs w:val="31"/>
        </w:rPr>
        <w:t>•</w:t>
      </w:r>
      <w:r>
        <w:fldChar w:fldCharType="begin"/>
      </w:r>
      <w:r>
        <w:instrText xml:space="preserve"> HYPERLINK "https://218.241.235.188/indexAction!to_index.action" </w:instrText>
      </w:r>
      <w:r>
        <w:fldChar w:fldCharType="separate"/>
      </w:r>
      <w:r>
        <w:rPr>
          <w:rFonts w:ascii="仿宋" w:hAnsi="仿宋" w:eastAsia="仿宋" w:cs="仿宋"/>
          <w:spacing w:val="-4"/>
          <w:position w:val="7"/>
          <w:sz w:val="31"/>
          <w:szCs w:val="31"/>
        </w:rPr>
        <w:t>申报系统</w:t>
      </w:r>
      <w:r>
        <w:rPr>
          <w:rFonts w:ascii="仿宋" w:hAnsi="仿宋" w:eastAsia="仿宋" w:cs="仿宋"/>
          <w:spacing w:val="-4"/>
          <w:position w:val="7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4"/>
          <w:position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7"/>
          <w:sz w:val="31"/>
          <w:szCs w:val="31"/>
        </w:rPr>
        <w:t>( 以下简称申报系统 ) 为本次申报的唯一网络</w:t>
      </w:r>
    </w:p>
    <w:p>
      <w:pPr>
        <w:spacing w:before="138"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平</w:t>
      </w:r>
      <w:r>
        <w:rPr>
          <w:rFonts w:ascii="仿宋" w:hAnsi="仿宋" w:eastAsia="仿宋" w:cs="仿宋"/>
          <w:spacing w:val="-1"/>
          <w:sz w:val="31"/>
          <w:szCs w:val="31"/>
        </w:rPr>
        <w:t>台， 网络申报办法及流程以该系统为准。</w:t>
      </w:r>
    </w:p>
    <w:p>
      <w:pPr>
        <w:spacing w:before="214" w:line="350" w:lineRule="auto"/>
        <w:ind w:left="4" w:right="83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3</w:t>
      </w:r>
      <w:r>
        <w:rPr>
          <w:rFonts w:ascii="仿宋" w:hAnsi="仿宋" w:eastAsia="仿宋" w:cs="仿宋"/>
          <w:spacing w:val="-10"/>
          <w:sz w:val="31"/>
          <w:szCs w:val="31"/>
        </w:rPr>
        <w:t>.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自 2023 年 3 月 24 日开始受理项目网上申报。申请人可登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录申</w:t>
      </w:r>
      <w:r>
        <w:rPr>
          <w:rFonts w:ascii="仿宋" w:hAnsi="仿宋" w:eastAsia="仿宋" w:cs="仿宋"/>
          <w:spacing w:val="8"/>
          <w:sz w:val="31"/>
          <w:szCs w:val="31"/>
        </w:rPr>
        <w:t>报</w:t>
      </w:r>
      <w:r>
        <w:rPr>
          <w:rFonts w:ascii="仿宋" w:hAnsi="仿宋" w:eastAsia="仿宋" w:cs="仿宋"/>
          <w:spacing w:val="6"/>
          <w:sz w:val="31"/>
          <w:szCs w:val="31"/>
        </w:rPr>
        <w:t>系统下载《申请评审书》， 按申报系统提示说明和填表要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求</w:t>
      </w:r>
      <w:r>
        <w:rPr>
          <w:rFonts w:ascii="仿宋" w:hAnsi="仿宋" w:eastAsia="仿宋" w:cs="仿宋"/>
          <w:spacing w:val="12"/>
          <w:sz w:val="31"/>
          <w:szCs w:val="31"/>
        </w:rPr>
        <w:t>填写后通过申报系统上传，无需报送纸质申报材料。待立项公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布后， 已立项项目需提交 1 份带有负责人及成员签名、责任单</w:t>
      </w:r>
      <w:r>
        <w:rPr>
          <w:rFonts w:ascii="仿宋" w:hAnsi="仿宋" w:eastAsia="仿宋" w:cs="仿宋"/>
          <w:sz w:val="31"/>
          <w:szCs w:val="31"/>
        </w:rPr>
        <w:t xml:space="preserve">位 </w:t>
      </w:r>
      <w:r>
        <w:rPr>
          <w:rFonts w:ascii="仿宋" w:hAnsi="仿宋" w:eastAsia="仿宋" w:cs="仿宋"/>
          <w:spacing w:val="12"/>
          <w:sz w:val="31"/>
          <w:szCs w:val="31"/>
        </w:rPr>
        <w:t>盖章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纸质版申报材料， 由申报单位统一寄送至社科管理咨询服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</w:t>
      </w:r>
      <w:r>
        <w:rPr>
          <w:rFonts w:ascii="仿宋" w:hAnsi="仿宋" w:eastAsia="仿宋" w:cs="仿宋"/>
          <w:spacing w:val="5"/>
          <w:sz w:val="31"/>
          <w:szCs w:val="31"/>
        </w:rPr>
        <w:t>中心。</w:t>
      </w:r>
    </w:p>
    <w:p>
      <w:pPr>
        <w:spacing w:before="6" w:line="348" w:lineRule="auto"/>
        <w:ind w:left="9" w:right="8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.项目经费按照《高等学校哲学社会科学繁荣计划专项资金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管理办法》(财教〔2021 〕285 号) 使用和管理，需按照研究</w:t>
      </w:r>
      <w:r>
        <w:rPr>
          <w:rFonts w:ascii="仿宋" w:hAnsi="仿宋" w:eastAsia="仿宋" w:cs="仿宋"/>
          <w:spacing w:val="5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际</w:t>
      </w:r>
      <w:r>
        <w:rPr>
          <w:rFonts w:ascii="仿宋" w:hAnsi="仿宋" w:eastAsia="仿宋" w:cs="仿宋"/>
          <w:spacing w:val="12"/>
          <w:sz w:val="31"/>
          <w:szCs w:val="31"/>
        </w:rPr>
        <w:t>需要和资金开支范围，科学合理、实事求是地按年度编制项目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预</w:t>
      </w:r>
      <w:r>
        <w:rPr>
          <w:rFonts w:ascii="仿宋" w:hAnsi="仿宋" w:eastAsia="仿宋" w:cs="仿宋"/>
          <w:spacing w:val="-9"/>
          <w:sz w:val="31"/>
          <w:szCs w:val="31"/>
        </w:rPr>
        <w:t>算。</w:t>
      </w:r>
    </w:p>
    <w:p>
      <w:pPr>
        <w:spacing w:before="1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</w:t>
      </w:r>
      <w:r>
        <w:rPr>
          <w:rFonts w:ascii="黑体" w:hAnsi="黑体" w:eastAsia="黑体" w:cs="黑体"/>
          <w:spacing w:val="5"/>
          <w:sz w:val="31"/>
          <w:szCs w:val="31"/>
        </w:rPr>
        <w:t>、其他要求</w:t>
      </w:r>
    </w:p>
    <w:p>
      <w:pPr>
        <w:spacing w:before="216" w:line="358" w:lineRule="auto"/>
        <w:ind w:left="16" w:right="7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 申请人应认真阅研《教育部人文社会科学研究项目管理</w:t>
      </w:r>
      <w:r>
        <w:rPr>
          <w:rFonts w:ascii="仿宋" w:hAnsi="仿宋" w:eastAsia="仿宋" w:cs="仿宋"/>
          <w:spacing w:val="2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法</w:t>
      </w:r>
      <w:r>
        <w:rPr>
          <w:rFonts w:ascii="仿宋" w:hAnsi="仿宋" w:eastAsia="仿宋" w:cs="仿宋"/>
          <w:spacing w:val="1"/>
          <w:sz w:val="31"/>
          <w:szCs w:val="31"/>
        </w:rPr>
        <w:t>》及以往立项情况，提高申报质量， 避免重复申报。</w:t>
      </w:r>
    </w:p>
    <w:p>
      <w:pPr>
        <w:spacing w:before="1" w:line="357" w:lineRule="auto"/>
        <w:ind w:left="5" w:right="8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2.本次项目评审采取</w:t>
      </w:r>
      <w:r>
        <w:rPr>
          <w:rFonts w:ascii="仿宋" w:hAnsi="仿宋" w:eastAsia="仿宋" w:cs="仿宋"/>
          <w:sz w:val="31"/>
          <w:szCs w:val="31"/>
        </w:rPr>
        <w:t xml:space="preserve">匿名方式。为保证评审的公平公正，《申 </w:t>
      </w:r>
      <w:r>
        <w:rPr>
          <w:rFonts w:ascii="仿宋" w:hAnsi="仿宋" w:eastAsia="仿宋" w:cs="仿宋"/>
          <w:spacing w:val="22"/>
          <w:sz w:val="31"/>
          <w:szCs w:val="31"/>
        </w:rPr>
        <w:t>请</w:t>
      </w:r>
      <w:r>
        <w:rPr>
          <w:rFonts w:ascii="仿宋" w:hAnsi="仿宋" w:eastAsia="仿宋" w:cs="仿宋"/>
          <w:spacing w:val="13"/>
          <w:sz w:val="31"/>
          <w:szCs w:val="31"/>
        </w:rPr>
        <w:t>评</w:t>
      </w:r>
      <w:r>
        <w:rPr>
          <w:rFonts w:ascii="仿宋" w:hAnsi="仿宋" w:eastAsia="仿宋" w:cs="仿宋"/>
          <w:spacing w:val="11"/>
          <w:sz w:val="31"/>
          <w:szCs w:val="31"/>
        </w:rPr>
        <w:t>审书》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表中不得出现申请人姓名、所在学校等有关信息，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否</w:t>
      </w:r>
      <w:r>
        <w:rPr>
          <w:rFonts w:ascii="仿宋" w:hAnsi="仿宋" w:eastAsia="仿宋" w:cs="仿宋"/>
          <w:spacing w:val="7"/>
          <w:sz w:val="31"/>
          <w:szCs w:val="31"/>
        </w:rPr>
        <w:t>则按作废处理。</w:t>
      </w:r>
    </w:p>
    <w:p>
      <w:pPr>
        <w:spacing w:before="1" w:line="357" w:lineRule="auto"/>
        <w:ind w:left="1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 申请</w:t>
      </w:r>
      <w:r>
        <w:rPr>
          <w:rFonts w:ascii="仿宋" w:hAnsi="仿宋" w:eastAsia="仿宋" w:cs="仿宋"/>
          <w:spacing w:val="5"/>
          <w:sz w:val="31"/>
          <w:szCs w:val="31"/>
        </w:rPr>
        <w:t>人</w:t>
      </w:r>
      <w:r>
        <w:rPr>
          <w:rFonts w:ascii="仿宋" w:hAnsi="仿宋" w:eastAsia="仿宋" w:cs="仿宋"/>
          <w:spacing w:val="4"/>
          <w:sz w:val="31"/>
          <w:szCs w:val="31"/>
        </w:rPr>
        <w:t>应如实填报材料，确保无知识产权争议。凡存在弄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虚作假、抄袭剽</w:t>
      </w:r>
      <w:r>
        <w:rPr>
          <w:rFonts w:ascii="仿宋" w:hAnsi="仿宋" w:eastAsia="仿宋" w:cs="仿宋"/>
          <w:spacing w:val="3"/>
          <w:sz w:val="31"/>
          <w:szCs w:val="31"/>
        </w:rPr>
        <w:t>窃等行为的，一经发现查实，取消三年申报资格，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如获立项即予撤项并通报批评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1" w:line="357" w:lineRule="auto"/>
        <w:ind w:left="8" w:right="75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.各申报单位应切实落实意识形态工作责任制，加强对申报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材料的审核把关，并确保填报信息准确、真实，切实提高项目</w:t>
      </w:r>
      <w:r>
        <w:rPr>
          <w:rFonts w:ascii="仿宋" w:hAnsi="仿宋" w:eastAsia="仿宋" w:cs="仿宋"/>
          <w:spacing w:val="11"/>
          <w:sz w:val="31"/>
          <w:szCs w:val="31"/>
        </w:rPr>
        <w:t>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报</w:t>
      </w:r>
      <w:r>
        <w:rPr>
          <w:rFonts w:ascii="仿宋" w:hAnsi="仿宋" w:eastAsia="仿宋" w:cs="仿宋"/>
          <w:spacing w:val="3"/>
          <w:sz w:val="31"/>
          <w:szCs w:val="31"/>
        </w:rPr>
        <w:t>质量。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600" w:lineRule="exact"/>
        <w:ind w:left="5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7"/>
          <w:position w:val="7"/>
          <w:sz w:val="31"/>
          <w:szCs w:val="31"/>
        </w:rPr>
        <w:t>附</w:t>
      </w:r>
      <w:r>
        <w:rPr>
          <w:rFonts w:ascii="仿宋" w:hAnsi="仿宋" w:eastAsia="仿宋" w:cs="仿宋"/>
          <w:spacing w:val="-24"/>
          <w:position w:val="7"/>
          <w:sz w:val="31"/>
          <w:szCs w:val="31"/>
        </w:rPr>
        <w:t xml:space="preserve">件： </w:t>
      </w:r>
      <w:r>
        <w:fldChar w:fldCharType="begin"/>
      </w:r>
      <w:r>
        <w:instrText xml:space="preserve"> HYPERLINK "https://www.sinoss.net/upload/resources/file/2023/03/24/31436.pdf" </w:instrText>
      </w:r>
      <w:r>
        <w:fldChar w:fldCharType="separate"/>
      </w:r>
      <w:r>
        <w:rPr>
          <w:rFonts w:ascii="仿宋" w:hAnsi="仿宋" w:eastAsia="仿宋" w:cs="仿宋"/>
          <w:spacing w:val="-24"/>
          <w:position w:val="7"/>
          <w:sz w:val="31"/>
          <w:szCs w:val="31"/>
        </w:rPr>
        <w:t>2023年度教育部人文社会科学一般项目申报常见问题释疑</w:t>
      </w:r>
      <w:r>
        <w:rPr>
          <w:rFonts w:ascii="仿宋" w:hAnsi="仿宋" w:eastAsia="仿宋" w:cs="仿宋"/>
          <w:spacing w:val="-24"/>
          <w:position w:val="7"/>
          <w:sz w:val="31"/>
          <w:szCs w:val="31"/>
        </w:rPr>
        <w:fldChar w:fldCharType="end"/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35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教育部社会科学</w:t>
      </w:r>
      <w:r>
        <w:rPr>
          <w:rFonts w:ascii="仿宋" w:hAnsi="仿宋" w:eastAsia="仿宋" w:cs="仿宋"/>
          <w:spacing w:val="7"/>
          <w:sz w:val="31"/>
          <w:szCs w:val="31"/>
        </w:rPr>
        <w:t>司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spacing w:before="101" w:line="357" w:lineRule="auto"/>
        <w:jc w:val="right"/>
        <w:sectPr>
          <w:headerReference r:id="rId5" w:type="default"/>
          <w:footerReference r:id="rId6" w:type="default"/>
          <w:pgSz w:w="11906" w:h="16838"/>
          <w:pgMar w:top="400" w:right="1357" w:bottom="1932" w:left="1785" w:header="0" w:footer="1640" w:gutter="0"/>
          <w:cols w:space="720" w:num="1"/>
        </w:sectPr>
      </w:pPr>
      <w:r>
        <w:rPr>
          <w:rFonts w:ascii="仿宋" w:hAnsi="仿宋" w:eastAsia="仿宋" w:cs="仿宋"/>
          <w:spacing w:val="-26"/>
          <w:sz w:val="31"/>
          <w:szCs w:val="31"/>
        </w:rPr>
        <w:t>2</w:t>
      </w:r>
      <w:r>
        <w:rPr>
          <w:rFonts w:ascii="仿宋" w:hAnsi="仿宋" w:eastAsia="仿宋" w:cs="仿宋"/>
          <w:spacing w:val="-22"/>
          <w:sz w:val="31"/>
          <w:szCs w:val="31"/>
        </w:rPr>
        <w:t>023 年 3 月 21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2"/>
        <w:sz w:val="29"/>
        <w:szCs w:val="29"/>
      </w:rPr>
      <w:t>—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32673E55"/>
    <w:rsid w:val="3FB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2023-03-30T01:54:15Z</dcterms:created>
  <dc:creator>Administrator</dc:creator>
  <cp:lastModifiedBy>，，，</cp:lastModifiedBy>
  <dcterms:modified xsi:type="dcterms:W3CDTF">2023-03-30T01:59:07Z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D693B54ED45440BBBFD1FF152D7C9D3B_12</vt:lpwstr>
  </property>
</Properties>
</file>