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件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2024 年度河南省高等学校智库研究项目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选 题 指 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1.中国式现代化的河南实践研究（可分具体方向）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2.新时代河南教育、科技与人才工作一体统筹推进研究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3.我省区域科技创新中心建设思路与对策研究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4.RCEP 框架下河南优化对外开放的空间布局及对策研究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5.河南传统装备制造高端化、智能化转型的路径研究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6.河南电子信息产业高质量发展研究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7.我省数字经济人才培养标准与培养体系研究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8.我省中小企业数字化转型思路和对策研究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9.我省国有企业在推进数字化转型战略中的作用研究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10.河南省上市公司 ESG 管理体系建设研究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11.河南省管国有企业混合所有制改革研究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12.融合非财务信息的河南重点企业全面信用体系建设研究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13.我省现代化农业高质量发展的思路和举措研究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14.科技创新赋能河南农业高质量发展路径研究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15.新发展格局下河南推进村集体经济高质量发展的对策研究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16.河南推进完善粮食主产区利益补偿机制的路径对策研究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17.我省农村土地撂荒现状与治理对策研究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18.我省农村土地托管中的问题与对策研究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19.河南推动高标准农田水利基础设施高质量发展路径研究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20.河南保障国家粮食安全与现代种业发展路径研究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21.构建我省“互联网+现代农业”的战略路径与对策研究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22.河南农村产业融合高质量发展的路径研究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23.构建我省农产品品牌信任的思路和举措研究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24.培育壮大我省优质农产品龙头企业的发展路径研究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25.河南推动糕饼类食品产业高质量发展路径研究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26.我省县域经济均衡发展的路径研究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27.河南农村电商推动城乡融合发展的路径与对策研究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28.河南优化新能源汽车产业链对策研究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29.河南优化新型储能产业布局结构研究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30.河南提升专精特新企业高质量发展研究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31.河南电商经济、首店经济、夜经济发展现状及提升研究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32.河南深度融入“一带一路”和 RCEP 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33.文化产业赋能我省乡村振兴的路径研究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34.河南省文旅文创融合高质量发展的路径研究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35.生活方式绿色化支撑我省生态建设高质量发展的对策研究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36.河南农村精神文化产品供给路径与对策研究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37.数字赋能河南文旅文创产业高质量发展研究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38.河南省乡村旅游促进共同富裕的路径研究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39.河南省黄河流域体育文化旅游带构建与实践路径研究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40.河南境内太行山文化资源梳理及旅游开发路径研究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D7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2023-07-31T15:07:09Z</dcterms:created>
  <dc:creator>Administrator</dc:creator>
  <cp:lastModifiedBy>王永国</cp:lastModifiedBy>
  <dcterms:modified xsi:type="dcterms:W3CDTF">2023-07-31T15:07:59Z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361F502CDA7A4AD2AAC15B73C3BAC692_12</vt:lpwstr>
  </property>
</Properties>
</file>