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8" w:lineRule="auto"/>
        <w:ind w:left="48"/>
      </w:pPr>
      <w:r>
        <w:rPr>
          <w:b/>
          <w:bCs/>
          <w:spacing w:val="-11"/>
        </w:rPr>
        <w:t>附件</w:t>
      </w:r>
    </w:p>
    <w:p>
      <w:pPr>
        <w:spacing w:before="218" w:line="226" w:lineRule="auto"/>
        <w:ind w:left="894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spacing w:val="7"/>
          <w:sz w:val="35"/>
          <w:szCs w:val="35"/>
        </w:rPr>
        <w:t>2024</w:t>
      </w:r>
      <w:r>
        <w:rPr>
          <w:rFonts w:ascii="黑体" w:hAnsi="黑体" w:eastAsia="黑体" w:cs="黑体"/>
          <w:spacing w:val="-59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5"/>
          <w:szCs w:val="35"/>
        </w:rPr>
        <w:t>年度全国教育科学规划专项申报公告</w:t>
      </w:r>
    </w:p>
    <w:bookmarkEnd w:id="0"/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tabs>
          <w:tab w:val="left" w:pos="8632"/>
        </w:tabs>
        <w:spacing w:before="101" w:line="364" w:lineRule="auto"/>
        <w:ind w:left="39" w:firstLine="630"/>
        <w:jc w:val="both"/>
      </w:pPr>
      <w:r>
        <w:rPr>
          <w:spacing w:val="4"/>
        </w:rPr>
        <w:t>2024</w:t>
      </w:r>
      <w:r>
        <w:rPr>
          <w:spacing w:val="-47"/>
        </w:rPr>
        <w:t xml:space="preserve"> </w:t>
      </w:r>
      <w:r>
        <w:rPr>
          <w:spacing w:val="4"/>
        </w:rPr>
        <w:t>年度，全国教育科学规划新增“高校</w:t>
      </w:r>
      <w:r>
        <w:rPr>
          <w:spacing w:val="3"/>
        </w:rPr>
        <w:t>毕业生就业研</w:t>
      </w:r>
      <w:r>
        <w:tab/>
      </w:r>
      <w:r>
        <w:t xml:space="preserve"> </w:t>
      </w:r>
      <w:r>
        <w:rPr>
          <w:spacing w:val="5"/>
        </w:rPr>
        <w:t>究专项</w:t>
      </w:r>
      <w:r>
        <w:rPr>
          <w:spacing w:val="-113"/>
        </w:rPr>
        <w:t xml:space="preserve"> </w:t>
      </w:r>
      <w:r>
        <w:rPr>
          <w:spacing w:val="5"/>
        </w:rPr>
        <w:t>”（以下简称就业研究专项）和“教育考试研究专项</w:t>
      </w:r>
      <w:r>
        <w:rPr>
          <w:spacing w:val="-109"/>
        </w:rPr>
        <w:t xml:space="preserve"> </w:t>
      </w:r>
      <w:r>
        <w:rPr>
          <w:spacing w:val="5"/>
        </w:rPr>
        <w:t>”</w:t>
      </w:r>
      <w:r>
        <w:t xml:space="preserve"> </w:t>
      </w:r>
      <w:r>
        <w:rPr>
          <w:spacing w:val="8"/>
        </w:rPr>
        <w:t>（以下简称考试研究专项）。为做好专项申报工作，现就有</w:t>
      </w:r>
      <w:r>
        <w:tab/>
      </w:r>
      <w:r>
        <w:t xml:space="preserve"> </w:t>
      </w:r>
      <w:r>
        <w:rPr>
          <w:spacing w:val="5"/>
        </w:rPr>
        <w:t>关事项公告如下。</w:t>
      </w:r>
    </w:p>
    <w:p>
      <w:pPr>
        <w:pStyle w:val="2"/>
        <w:spacing w:before="51" w:line="229" w:lineRule="auto"/>
        <w:ind w:left="681"/>
        <w:outlineLvl w:val="0"/>
      </w:pPr>
      <w:r>
        <w:rPr>
          <w:b/>
          <w:bCs/>
          <w:spacing w:val="3"/>
        </w:rPr>
        <w:t>一、专项类别</w:t>
      </w:r>
    </w:p>
    <w:p>
      <w:pPr>
        <w:pStyle w:val="2"/>
        <w:spacing w:before="238" w:line="364" w:lineRule="auto"/>
        <w:ind w:left="34" w:right="313" w:firstLine="641"/>
        <w:jc w:val="both"/>
      </w:pPr>
      <w:r>
        <w:rPr>
          <w:spacing w:val="22"/>
        </w:rPr>
        <w:t>就业研究专项立足高等教育人才培养与经济社会发展</w:t>
      </w:r>
      <w:r>
        <w:rPr>
          <w:spacing w:val="7"/>
        </w:rPr>
        <w:t xml:space="preserve"> </w:t>
      </w:r>
      <w:r>
        <w:rPr>
          <w:spacing w:val="8"/>
        </w:rPr>
        <w:t>需求供需适配，重点资助高校毕业生就业领域的重要理论和</w:t>
      </w:r>
      <w:r>
        <w:rPr>
          <w:spacing w:val="14"/>
        </w:rPr>
        <w:t xml:space="preserve"> </w:t>
      </w:r>
      <w:r>
        <w:rPr>
          <w:spacing w:val="8"/>
        </w:rPr>
        <w:t>现实问题研究，为构建高质量就业指导体系和服务高校毕业</w:t>
      </w:r>
      <w:r>
        <w:rPr>
          <w:spacing w:val="14"/>
        </w:rPr>
        <w:t xml:space="preserve"> </w:t>
      </w:r>
      <w:r>
        <w:rPr>
          <w:spacing w:val="8"/>
        </w:rPr>
        <w:t>生更充分更高质量就业提供决策支撑。</w:t>
      </w:r>
    </w:p>
    <w:p>
      <w:pPr>
        <w:pStyle w:val="2"/>
        <w:spacing w:before="51" w:line="364" w:lineRule="auto"/>
        <w:ind w:left="34" w:right="313" w:firstLine="643"/>
        <w:jc w:val="both"/>
      </w:pPr>
      <w:r>
        <w:rPr>
          <w:spacing w:val="22"/>
        </w:rPr>
        <w:t>考试研究专项面向教育强国建设需求和教育考试高质</w:t>
      </w:r>
      <w:r>
        <w:rPr>
          <w:spacing w:val="5"/>
        </w:rPr>
        <w:t xml:space="preserve"> </w:t>
      </w:r>
      <w:r>
        <w:rPr>
          <w:spacing w:val="8"/>
        </w:rPr>
        <w:t>量发展需要，重点资助教育考试领域关系教育发展全局的重</w:t>
      </w:r>
      <w:r>
        <w:rPr>
          <w:spacing w:val="14"/>
        </w:rPr>
        <w:t xml:space="preserve"> </w:t>
      </w:r>
      <w:r>
        <w:rPr>
          <w:spacing w:val="8"/>
        </w:rPr>
        <w:t>要理论和现实问题研究，为构建高质量教育考试评价体系和</w:t>
      </w:r>
      <w:r>
        <w:rPr>
          <w:spacing w:val="16"/>
        </w:rPr>
        <w:t xml:space="preserve"> </w:t>
      </w:r>
      <w:r>
        <w:rPr>
          <w:spacing w:val="8"/>
        </w:rPr>
        <w:t>服务教育考试改革发展提供决策支撑。</w:t>
      </w:r>
    </w:p>
    <w:p>
      <w:pPr>
        <w:pStyle w:val="2"/>
        <w:spacing w:before="52" w:line="229" w:lineRule="auto"/>
        <w:ind w:left="686"/>
        <w:outlineLvl w:val="0"/>
      </w:pPr>
      <w:r>
        <w:rPr>
          <w:b/>
          <w:bCs/>
          <w:spacing w:val="2"/>
        </w:rPr>
        <w:t>二、选题指南</w:t>
      </w:r>
    </w:p>
    <w:p>
      <w:pPr>
        <w:pStyle w:val="2"/>
        <w:spacing w:before="239" w:line="365" w:lineRule="auto"/>
        <w:ind w:left="34" w:right="315" w:firstLine="686"/>
        <w:jc w:val="both"/>
      </w:pPr>
      <w:r>
        <w:rPr>
          <w:spacing w:val="6"/>
        </w:rPr>
        <w:t>申报高校毕业生就业研究专项，可以从指南中选题，如</w:t>
      </w:r>
      <w:r>
        <w:rPr>
          <w:spacing w:val="11"/>
        </w:rPr>
        <w:t xml:space="preserve"> </w:t>
      </w:r>
      <w:r>
        <w:rPr>
          <w:spacing w:val="8"/>
        </w:rPr>
        <w:t>确有需要，可对选题进行适当微调，但不得大幅压缩或改变</w:t>
      </w:r>
      <w:r>
        <w:rPr>
          <w:spacing w:val="14"/>
        </w:rPr>
        <w:t xml:space="preserve"> </w:t>
      </w:r>
      <w:r>
        <w:rPr>
          <w:spacing w:val="8"/>
        </w:rPr>
        <w:t>研究内容；也可以自拟选题，但必须与专项研究领域密切相</w:t>
      </w:r>
      <w:r>
        <w:rPr>
          <w:spacing w:val="14"/>
        </w:rPr>
        <w:t xml:space="preserve"> </w:t>
      </w:r>
      <w:r>
        <w:rPr>
          <w:spacing w:val="8"/>
        </w:rPr>
        <w:t>关。项目名称表述要科学严谨、简明规范，避免引起歧义或</w:t>
      </w:r>
      <w:r>
        <w:rPr>
          <w:spacing w:val="14"/>
        </w:rPr>
        <w:t xml:space="preserve"> </w:t>
      </w:r>
      <w:r>
        <w:rPr>
          <w:spacing w:val="5"/>
        </w:rPr>
        <w:t>争议。</w:t>
      </w:r>
      <w:r>
        <w:rPr>
          <w:spacing w:val="-63"/>
        </w:rPr>
        <w:t xml:space="preserve"> </w:t>
      </w:r>
      <w:r>
        <w:rPr>
          <w:spacing w:val="5"/>
        </w:rPr>
        <w:t>自拟选题与按项目指南申报的选题在评审程序、评审</w:t>
      </w:r>
    </w:p>
    <w:p>
      <w:pPr>
        <w:spacing w:line="365" w:lineRule="auto"/>
        <w:sectPr>
          <w:headerReference r:id="rId5" w:type="default"/>
          <w:footerReference r:id="rId6" w:type="default"/>
          <w:pgSz w:w="11906" w:h="16839"/>
          <w:pgMar w:top="400" w:right="1486" w:bottom="1152" w:left="1785" w:header="0" w:footer="987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34"/>
      </w:pPr>
      <w:r>
        <w:rPr>
          <w:spacing w:val="8"/>
        </w:rPr>
        <w:t>标准、立项指标、资助强度等方面同等对待。</w:t>
      </w:r>
    </w:p>
    <w:p>
      <w:pPr>
        <w:pStyle w:val="2"/>
        <w:spacing w:before="241" w:line="356" w:lineRule="auto"/>
        <w:ind w:left="37" w:right="113" w:firstLine="683"/>
      </w:pPr>
      <w:r>
        <w:rPr>
          <w:spacing w:val="6"/>
        </w:rPr>
        <w:t>申报教育考试研究专项，须从指南中选题，重点项目的</w:t>
      </w:r>
      <w:r>
        <w:rPr>
          <w:spacing w:val="11"/>
        </w:rPr>
        <w:t xml:space="preserve"> </w:t>
      </w:r>
      <w:r>
        <w:rPr>
          <w:spacing w:val="3"/>
        </w:rPr>
        <w:t>相应条目有括号标注，</w:t>
      </w:r>
      <w:r>
        <w:rPr>
          <w:spacing w:val="-57"/>
        </w:rPr>
        <w:t xml:space="preserve"> </w:t>
      </w:r>
      <w:r>
        <w:rPr>
          <w:spacing w:val="3"/>
        </w:rPr>
        <w:t>自拟选题不予受理。</w:t>
      </w:r>
    </w:p>
    <w:p>
      <w:pPr>
        <w:pStyle w:val="2"/>
        <w:spacing w:before="53" w:line="229" w:lineRule="auto"/>
        <w:ind w:left="679"/>
      </w:pPr>
      <w:r>
        <w:rPr>
          <w:spacing w:val="4"/>
        </w:rPr>
        <w:t>专项每个选题原则上只确立</w:t>
      </w:r>
      <w:r>
        <w:rPr>
          <w:spacing w:val="-28"/>
        </w:rPr>
        <w:t xml:space="preserve"> </w:t>
      </w:r>
      <w:r>
        <w:rPr>
          <w:spacing w:val="4"/>
        </w:rPr>
        <w:t>1</w:t>
      </w:r>
      <w:r>
        <w:rPr>
          <w:spacing w:val="-52"/>
        </w:rPr>
        <w:t xml:space="preserve"> </w:t>
      </w:r>
      <w:r>
        <w:rPr>
          <w:spacing w:val="4"/>
        </w:rPr>
        <w:t>个立项项目。</w:t>
      </w:r>
    </w:p>
    <w:p>
      <w:pPr>
        <w:pStyle w:val="2"/>
        <w:spacing w:before="239" w:line="229" w:lineRule="auto"/>
        <w:ind w:left="684"/>
        <w:outlineLvl w:val="0"/>
      </w:pPr>
      <w:r>
        <w:rPr>
          <w:b/>
          <w:bCs/>
          <w:spacing w:val="2"/>
        </w:rPr>
        <w:t>三、资助额度</w:t>
      </w:r>
    </w:p>
    <w:p>
      <w:pPr>
        <w:pStyle w:val="2"/>
        <w:spacing w:before="240" w:line="356" w:lineRule="auto"/>
        <w:ind w:left="36" w:right="113" w:firstLine="639"/>
      </w:pPr>
      <w:r>
        <w:rPr>
          <w:spacing w:val="11"/>
        </w:rPr>
        <w:t>就业研究专项教育部重点项目每项资助</w:t>
      </w:r>
      <w:r>
        <w:rPr>
          <w:spacing w:val="-20"/>
        </w:rPr>
        <w:t xml:space="preserve"> </w:t>
      </w:r>
      <w:r>
        <w:rPr>
          <w:spacing w:val="11"/>
        </w:rPr>
        <w:t>10</w:t>
      </w:r>
      <w:r>
        <w:rPr>
          <w:spacing w:val="-44"/>
        </w:rPr>
        <w:t xml:space="preserve"> </w:t>
      </w:r>
      <w:r>
        <w:rPr>
          <w:spacing w:val="11"/>
        </w:rPr>
        <w:t>万元，教育</w:t>
      </w:r>
      <w:r>
        <w:t xml:space="preserve"> </w:t>
      </w:r>
      <w:r>
        <w:rPr>
          <w:spacing w:val="2"/>
        </w:rPr>
        <w:t>部青年每项资助</w:t>
      </w:r>
      <w:r>
        <w:rPr>
          <w:spacing w:val="-51"/>
        </w:rPr>
        <w:t xml:space="preserve"> </w:t>
      </w:r>
      <w:r>
        <w:rPr>
          <w:spacing w:val="2"/>
        </w:rPr>
        <w:t>5</w:t>
      </w:r>
      <w:r>
        <w:rPr>
          <w:spacing w:val="-51"/>
        </w:rPr>
        <w:t xml:space="preserve"> </w:t>
      </w:r>
      <w:r>
        <w:rPr>
          <w:spacing w:val="2"/>
        </w:rPr>
        <w:t>万元。</w:t>
      </w:r>
    </w:p>
    <w:p>
      <w:pPr>
        <w:pStyle w:val="2"/>
        <w:spacing w:before="52" w:line="356" w:lineRule="auto"/>
        <w:ind w:left="36" w:right="113" w:firstLine="640"/>
      </w:pPr>
      <w:r>
        <w:rPr>
          <w:spacing w:val="12"/>
        </w:rPr>
        <w:t>考试研究专项教育部重点项目每项资助</w:t>
      </w:r>
      <w:r>
        <w:rPr>
          <w:spacing w:val="-45"/>
        </w:rPr>
        <w:t xml:space="preserve"> </w:t>
      </w:r>
      <w:r>
        <w:rPr>
          <w:spacing w:val="12"/>
        </w:rPr>
        <w:t>35</w:t>
      </w:r>
      <w:r>
        <w:rPr>
          <w:spacing w:val="-44"/>
        </w:rPr>
        <w:t xml:space="preserve"> </w:t>
      </w:r>
      <w:r>
        <w:rPr>
          <w:spacing w:val="12"/>
        </w:rPr>
        <w:t>万元，一般</w:t>
      </w:r>
      <w:r>
        <w:t xml:space="preserve"> </w:t>
      </w:r>
      <w:r>
        <w:rPr>
          <w:spacing w:val="3"/>
        </w:rPr>
        <w:t>项目每项</w:t>
      </w:r>
      <w:r>
        <w:rPr>
          <w:spacing w:val="-59"/>
        </w:rPr>
        <w:t xml:space="preserve"> </w:t>
      </w:r>
      <w:r>
        <w:rPr>
          <w:spacing w:val="3"/>
        </w:rPr>
        <w:t>20</w:t>
      </w:r>
      <w:r>
        <w:rPr>
          <w:spacing w:val="-53"/>
        </w:rPr>
        <w:t xml:space="preserve"> </w:t>
      </w:r>
      <w:r>
        <w:rPr>
          <w:spacing w:val="3"/>
        </w:rPr>
        <w:t>万元，培育项目每项资助</w:t>
      </w:r>
      <w:r>
        <w:rPr>
          <w:spacing w:val="-39"/>
        </w:rPr>
        <w:t xml:space="preserve"> </w:t>
      </w:r>
      <w:r>
        <w:rPr>
          <w:spacing w:val="3"/>
        </w:rPr>
        <w:t>10</w:t>
      </w:r>
      <w:r>
        <w:rPr>
          <w:spacing w:val="-51"/>
        </w:rPr>
        <w:t xml:space="preserve"> </w:t>
      </w:r>
      <w:r>
        <w:rPr>
          <w:spacing w:val="3"/>
        </w:rPr>
        <w:t>万元。</w:t>
      </w:r>
    </w:p>
    <w:p>
      <w:pPr>
        <w:pStyle w:val="2"/>
        <w:spacing w:before="52" w:line="228" w:lineRule="auto"/>
        <w:ind w:left="713"/>
        <w:outlineLvl w:val="0"/>
      </w:pPr>
      <w:r>
        <w:rPr>
          <w:b/>
          <w:bCs/>
          <w:spacing w:val="-15"/>
        </w:rPr>
        <w:t>四、</w:t>
      </w:r>
      <w:r>
        <w:rPr>
          <w:spacing w:val="-80"/>
        </w:rPr>
        <w:t xml:space="preserve"> </w:t>
      </w:r>
      <w:r>
        <w:rPr>
          <w:b/>
          <w:bCs/>
          <w:spacing w:val="-15"/>
        </w:rPr>
        <w:t>申报条件</w:t>
      </w:r>
    </w:p>
    <w:p>
      <w:pPr>
        <w:pStyle w:val="2"/>
        <w:spacing w:before="241" w:line="226" w:lineRule="auto"/>
        <w:ind w:left="680"/>
      </w:pPr>
      <w:r>
        <w:rPr>
          <w:spacing w:val="8"/>
        </w:rPr>
        <w:t>（一）项目申请人须具备下列条件</w:t>
      </w:r>
    </w:p>
    <w:p>
      <w:pPr>
        <w:pStyle w:val="2"/>
        <w:spacing w:before="246" w:line="361" w:lineRule="auto"/>
        <w:ind w:left="31" w:right="113" w:firstLine="658"/>
      </w:pPr>
      <w:r>
        <w:rPr>
          <w:spacing w:val="5"/>
        </w:rPr>
        <w:t>1.</w:t>
      </w:r>
      <w:r>
        <w:rPr>
          <w:spacing w:val="-90"/>
        </w:rPr>
        <w:t xml:space="preserve"> </w:t>
      </w:r>
      <w:r>
        <w:rPr>
          <w:spacing w:val="5"/>
        </w:rPr>
        <w:t>申请人须遵守中华人民共和国宪法和法律，坚</w:t>
      </w:r>
      <w:r>
        <w:rPr>
          <w:spacing w:val="4"/>
        </w:rPr>
        <w:t>持正确</w:t>
      </w:r>
      <w:r>
        <w:t xml:space="preserve"> </w:t>
      </w:r>
      <w:r>
        <w:rPr>
          <w:spacing w:val="8"/>
        </w:rPr>
        <w:t>的政治方向、价值取向和研究导向，遵守全国教育科学规划</w:t>
      </w:r>
      <w:r>
        <w:rPr>
          <w:spacing w:val="17"/>
        </w:rPr>
        <w:t xml:space="preserve"> </w:t>
      </w:r>
      <w:r>
        <w:rPr>
          <w:spacing w:val="6"/>
        </w:rPr>
        <w:t>有关管理规定。</w:t>
      </w:r>
    </w:p>
    <w:p>
      <w:pPr>
        <w:pStyle w:val="2"/>
        <w:spacing w:before="53" w:line="355" w:lineRule="auto"/>
        <w:ind w:left="52" w:right="113" w:firstLine="617"/>
      </w:pPr>
      <w:r>
        <w:rPr>
          <w:spacing w:val="8"/>
        </w:rPr>
        <w:t>2.专项主要面向高等院校，部委直属单位，省级以上研</w:t>
      </w:r>
      <w:r>
        <w:rPr>
          <w:spacing w:val="6"/>
        </w:rPr>
        <w:t xml:space="preserve"> </w:t>
      </w:r>
      <w:r>
        <w:rPr>
          <w:spacing w:val="7"/>
        </w:rPr>
        <w:t>究机构、党校（行政学院）等机构的研究人员申报。</w:t>
      </w:r>
    </w:p>
    <w:p>
      <w:pPr>
        <w:pStyle w:val="2"/>
        <w:spacing w:before="56" w:line="366" w:lineRule="auto"/>
        <w:ind w:left="36" w:firstLine="636"/>
      </w:pPr>
      <w:r>
        <w:rPr>
          <w:spacing w:val="21"/>
        </w:rPr>
        <w:t>3.就业研究专项申请教育部重点，需具有副高级以上</w:t>
      </w:r>
      <w:r>
        <w:rPr>
          <w:spacing w:val="10"/>
        </w:rPr>
        <w:t xml:space="preserve"> </w:t>
      </w:r>
      <w:r>
        <w:rPr>
          <w:spacing w:val="6"/>
        </w:rPr>
        <w:t>（含）专业技术职称或者具有博士学位。</w:t>
      </w:r>
      <w:r>
        <w:rPr>
          <w:spacing w:val="-88"/>
        </w:rPr>
        <w:t xml:space="preserve"> </w:t>
      </w:r>
      <w:r>
        <w:rPr>
          <w:spacing w:val="6"/>
        </w:rPr>
        <w:t>申请青年项</w:t>
      </w:r>
      <w:r>
        <w:rPr>
          <w:spacing w:val="5"/>
        </w:rPr>
        <w:t>目，男</w:t>
      </w:r>
      <w:r>
        <w:t xml:space="preserve"> </w:t>
      </w:r>
      <w:r>
        <w:rPr>
          <w:spacing w:val="-1"/>
        </w:rPr>
        <w:t>性申请人年龄不超过</w:t>
      </w:r>
      <w:r>
        <w:rPr>
          <w:spacing w:val="-58"/>
        </w:rPr>
        <w:t xml:space="preserve"> </w:t>
      </w:r>
      <w:r>
        <w:rPr>
          <w:spacing w:val="-1"/>
        </w:rPr>
        <w:t>35</w:t>
      </w:r>
      <w:r>
        <w:rPr>
          <w:spacing w:val="-51"/>
        </w:rPr>
        <w:t xml:space="preserve"> </w:t>
      </w:r>
      <w:r>
        <w:rPr>
          <w:spacing w:val="-1"/>
        </w:rPr>
        <w:t>周岁（1989</w:t>
      </w:r>
      <w:r>
        <w:rPr>
          <w:spacing w:val="-47"/>
        </w:rPr>
        <w:t xml:space="preserve"> </w:t>
      </w:r>
      <w:r>
        <w:rPr>
          <w:spacing w:val="-1"/>
        </w:rPr>
        <w:t>年</w:t>
      </w:r>
      <w:r>
        <w:rPr>
          <w:spacing w:val="-59"/>
        </w:rPr>
        <w:t xml:space="preserve"> </w:t>
      </w:r>
      <w:r>
        <w:rPr>
          <w:spacing w:val="-1"/>
        </w:rPr>
        <w:t>6</w:t>
      </w:r>
      <w:r>
        <w:rPr>
          <w:spacing w:val="-39"/>
        </w:rPr>
        <w:t xml:space="preserve"> </w:t>
      </w:r>
      <w:r>
        <w:rPr>
          <w:spacing w:val="-1"/>
        </w:rPr>
        <w:t>月</w:t>
      </w:r>
      <w:r>
        <w:rPr>
          <w:spacing w:val="-60"/>
        </w:rPr>
        <w:t xml:space="preserve"> </w:t>
      </w:r>
      <w:r>
        <w:rPr>
          <w:spacing w:val="-1"/>
        </w:rPr>
        <w:t>20 日后出生</w:t>
      </w:r>
      <w:r>
        <w:rPr>
          <w:spacing w:val="28"/>
        </w:rPr>
        <w:t>），</w:t>
      </w:r>
      <w:r>
        <w:t xml:space="preserve"> </w:t>
      </w:r>
      <w:r>
        <w:rPr>
          <w:spacing w:val="-9"/>
        </w:rPr>
        <w:t>女性申请人年龄不超过</w:t>
      </w:r>
      <w:r>
        <w:rPr>
          <w:spacing w:val="-58"/>
        </w:rPr>
        <w:t xml:space="preserve"> </w:t>
      </w:r>
      <w:r>
        <w:rPr>
          <w:spacing w:val="-9"/>
        </w:rPr>
        <w:t>40</w:t>
      </w:r>
      <w:r>
        <w:rPr>
          <w:spacing w:val="-54"/>
        </w:rPr>
        <w:t xml:space="preserve"> </w:t>
      </w:r>
      <w:r>
        <w:rPr>
          <w:spacing w:val="-9"/>
        </w:rPr>
        <w:t>周岁（1984</w:t>
      </w:r>
      <w:r>
        <w:rPr>
          <w:spacing w:val="-47"/>
        </w:rPr>
        <w:t xml:space="preserve"> </w:t>
      </w:r>
      <w:r>
        <w:rPr>
          <w:spacing w:val="-9"/>
        </w:rPr>
        <w:t>年</w:t>
      </w:r>
      <w:r>
        <w:rPr>
          <w:spacing w:val="-61"/>
        </w:rPr>
        <w:t xml:space="preserve"> </w:t>
      </w:r>
      <w:r>
        <w:rPr>
          <w:spacing w:val="-9"/>
        </w:rPr>
        <w:t>6</w:t>
      </w:r>
      <w:r>
        <w:rPr>
          <w:spacing w:val="-39"/>
        </w:rPr>
        <w:t xml:space="preserve"> </w:t>
      </w:r>
      <w:r>
        <w:rPr>
          <w:spacing w:val="-9"/>
        </w:rPr>
        <w:t>月</w:t>
      </w:r>
      <w:r>
        <w:rPr>
          <w:spacing w:val="-58"/>
        </w:rPr>
        <w:t xml:space="preserve"> </w:t>
      </w:r>
      <w:r>
        <w:rPr>
          <w:spacing w:val="-9"/>
        </w:rPr>
        <w:t>20 日后出生）。</w:t>
      </w:r>
      <w:r>
        <w:t xml:space="preserve"> </w:t>
      </w:r>
      <w:r>
        <w:rPr>
          <w:spacing w:val="8"/>
        </w:rPr>
        <w:t>考试研究专项申请教育部重点、一般和培育项目，需具有副</w:t>
      </w:r>
      <w:r>
        <w:rPr>
          <w:spacing w:val="12"/>
        </w:rPr>
        <w:t xml:space="preserve"> </w:t>
      </w:r>
      <w:r>
        <w:rPr>
          <w:spacing w:val="8"/>
        </w:rPr>
        <w:t>高级以上（含）专业技术职称或者具有博士学位。</w:t>
      </w:r>
    </w:p>
    <w:p>
      <w:pPr>
        <w:spacing w:line="366" w:lineRule="auto"/>
        <w:sectPr>
          <w:footerReference r:id="rId7" w:type="default"/>
          <w:pgSz w:w="11906" w:h="16839"/>
          <w:pgMar w:top="400" w:right="1688" w:bottom="1152" w:left="1785" w:header="0" w:footer="987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0" w:line="365" w:lineRule="auto"/>
        <w:ind w:left="36" w:right="38" w:firstLine="628"/>
      </w:pPr>
      <w:r>
        <w:rPr>
          <w:spacing w:val="8"/>
        </w:rPr>
        <w:t>4.在研的国家社科基金、国家自然科学基金、全国教育</w:t>
      </w:r>
      <w:r>
        <w:rPr>
          <w:spacing w:val="12"/>
        </w:rPr>
        <w:t xml:space="preserve"> </w:t>
      </w:r>
      <w:r>
        <w:rPr>
          <w:spacing w:val="8"/>
        </w:rPr>
        <w:t>科学规划、教育部人文社会科学研究项目及其他国家级科研</w:t>
      </w:r>
      <w:r>
        <w:rPr>
          <w:spacing w:val="14"/>
        </w:rPr>
        <w:t xml:space="preserve"> </w:t>
      </w:r>
      <w:r>
        <w:rPr>
          <w:spacing w:val="8"/>
        </w:rPr>
        <w:t>项目（以上统称国家级科研项目）负责人不得申请专项。同</w:t>
      </w:r>
      <w:r>
        <w:rPr>
          <w:spacing w:val="12"/>
        </w:rPr>
        <w:t xml:space="preserve"> </w:t>
      </w:r>
      <w:r>
        <w:rPr>
          <w:spacing w:val="5"/>
        </w:rPr>
        <w:t>年度申报</w:t>
      </w:r>
      <w:r>
        <w:rPr>
          <w:spacing w:val="-66"/>
        </w:rPr>
        <w:t xml:space="preserve"> </w:t>
      </w:r>
      <w:r>
        <w:rPr>
          <w:spacing w:val="5"/>
        </w:rPr>
        <w:t>2024</w:t>
      </w:r>
      <w:r>
        <w:rPr>
          <w:spacing w:val="-54"/>
        </w:rPr>
        <w:t xml:space="preserve"> </w:t>
      </w:r>
      <w:r>
        <w:rPr>
          <w:spacing w:val="5"/>
        </w:rPr>
        <w:t>年度国家级科研项目的负责人不得</w:t>
      </w:r>
      <w:r>
        <w:rPr>
          <w:spacing w:val="4"/>
        </w:rPr>
        <w:t>申请专项、</w:t>
      </w:r>
      <w:r>
        <w:t xml:space="preserve"> </w:t>
      </w:r>
      <w:r>
        <w:rPr>
          <w:spacing w:val="8"/>
        </w:rPr>
        <w:t>项目组成员不得以相同或相近选题申请专项。</w:t>
      </w:r>
    </w:p>
    <w:p>
      <w:pPr>
        <w:pStyle w:val="2"/>
        <w:spacing w:before="60" w:line="366" w:lineRule="auto"/>
        <w:ind w:left="35" w:right="141" w:firstLine="637"/>
      </w:pPr>
      <w:r>
        <w:rPr>
          <w:spacing w:val="21"/>
        </w:rPr>
        <w:t>5.凡以博士学位论文或博士后出站报告为基础申报本</w:t>
      </w:r>
      <w:r>
        <w:rPr>
          <w:spacing w:val="10"/>
        </w:rPr>
        <w:t xml:space="preserve"> </w:t>
      </w:r>
      <w:r>
        <w:rPr>
          <w:spacing w:val="8"/>
        </w:rPr>
        <w:t>次研究专项，须在《全国教育科学规划项目申请书》（以下</w:t>
      </w:r>
      <w:r>
        <w:rPr>
          <w:spacing w:val="13"/>
        </w:rPr>
        <w:t xml:space="preserve"> </w:t>
      </w:r>
      <w:r>
        <w:rPr>
          <w:spacing w:val="6"/>
        </w:rPr>
        <w:t>简称《申请书》）</w:t>
      </w:r>
      <w:r>
        <w:rPr>
          <w:spacing w:val="-87"/>
        </w:rPr>
        <w:t xml:space="preserve"> </w:t>
      </w:r>
      <w:r>
        <w:rPr>
          <w:spacing w:val="6"/>
        </w:rPr>
        <w:t>中，注明所申请项目与学位论文（出站报</w:t>
      </w:r>
      <w:r>
        <w:t xml:space="preserve"> </w:t>
      </w:r>
      <w:r>
        <w:rPr>
          <w:spacing w:val="6"/>
        </w:rPr>
        <w:t>告）的联系和区别，</w:t>
      </w:r>
      <w:r>
        <w:rPr>
          <w:spacing w:val="-87"/>
        </w:rPr>
        <w:t xml:space="preserve"> </w:t>
      </w:r>
      <w:r>
        <w:rPr>
          <w:spacing w:val="6"/>
        </w:rPr>
        <w:t>申请鉴定结项时须提交学位论文</w:t>
      </w:r>
      <w:r>
        <w:rPr>
          <w:spacing w:val="5"/>
        </w:rPr>
        <w:t>（出站</w:t>
      </w:r>
      <w:r>
        <w:t xml:space="preserve"> </w:t>
      </w:r>
      <w:r>
        <w:rPr>
          <w:spacing w:val="8"/>
        </w:rPr>
        <w:t>报告）原件。不得以已出版的内容基本相同的研究成果申请</w:t>
      </w:r>
      <w:r>
        <w:rPr>
          <w:spacing w:val="13"/>
        </w:rPr>
        <w:t xml:space="preserve"> </w:t>
      </w:r>
      <w:r>
        <w:rPr>
          <w:spacing w:val="5"/>
        </w:rPr>
        <w:t>本次研究专项。</w:t>
      </w:r>
    </w:p>
    <w:p>
      <w:pPr>
        <w:pStyle w:val="2"/>
        <w:spacing w:before="52" w:line="225" w:lineRule="auto"/>
        <w:ind w:left="680"/>
      </w:pPr>
      <w:r>
        <w:rPr>
          <w:spacing w:val="8"/>
        </w:rPr>
        <w:t>（二）项目申请人所在单位须具备下列条件</w:t>
      </w:r>
    </w:p>
    <w:p>
      <w:pPr>
        <w:pStyle w:val="2"/>
        <w:spacing w:before="246" w:line="356" w:lineRule="auto"/>
        <w:ind w:left="48" w:right="143" w:firstLine="640"/>
      </w:pPr>
      <w:r>
        <w:rPr>
          <w:spacing w:val="7"/>
        </w:rPr>
        <w:t>1.在相关领域具有较强的师资队伍、科研力量和扎实的</w:t>
      </w:r>
      <w:r>
        <w:rPr>
          <w:spacing w:val="12"/>
        </w:rPr>
        <w:t xml:space="preserve"> </w:t>
      </w:r>
      <w:r>
        <w:t>学术积累。</w:t>
      </w:r>
    </w:p>
    <w:p>
      <w:pPr>
        <w:pStyle w:val="2"/>
        <w:spacing w:before="51" w:line="226" w:lineRule="auto"/>
        <w:ind w:left="669"/>
      </w:pPr>
      <w:r>
        <w:rPr>
          <w:spacing w:val="8"/>
        </w:rPr>
        <w:t>2.设有专门负责科研管理工作的职能部门。</w:t>
      </w:r>
    </w:p>
    <w:p>
      <w:pPr>
        <w:pStyle w:val="2"/>
        <w:spacing w:before="245" w:line="226" w:lineRule="auto"/>
        <w:jc w:val="right"/>
      </w:pPr>
      <w:r>
        <w:rPr>
          <w:spacing w:val="7"/>
        </w:rPr>
        <w:t>3.能够为开展研究工作提供必要条件,并承诺</w:t>
      </w:r>
      <w:r>
        <w:rPr>
          <w:spacing w:val="6"/>
        </w:rPr>
        <w:t>信誉保证。</w:t>
      </w:r>
    </w:p>
    <w:p>
      <w:pPr>
        <w:pStyle w:val="2"/>
        <w:spacing w:before="244" w:line="228" w:lineRule="auto"/>
        <w:ind w:left="681"/>
        <w:outlineLvl w:val="0"/>
      </w:pPr>
      <w:r>
        <w:rPr>
          <w:b/>
          <w:bCs/>
          <w:spacing w:val="-10"/>
        </w:rPr>
        <w:t>五、</w:t>
      </w:r>
      <w:r>
        <w:rPr>
          <w:spacing w:val="-78"/>
        </w:rPr>
        <w:t xml:space="preserve"> </w:t>
      </w:r>
      <w:r>
        <w:rPr>
          <w:b/>
          <w:bCs/>
          <w:spacing w:val="-10"/>
        </w:rPr>
        <w:t>申报要求</w:t>
      </w:r>
    </w:p>
    <w:p>
      <w:pPr>
        <w:pStyle w:val="2"/>
        <w:spacing w:before="242" w:line="356" w:lineRule="auto"/>
        <w:ind w:left="41" w:right="141" w:firstLine="648"/>
      </w:pPr>
      <w:r>
        <w:rPr>
          <w:spacing w:val="7"/>
        </w:rPr>
        <w:t>1.本年度专项申报不限额。各二级管理机构和申请单位</w:t>
      </w:r>
      <w:r>
        <w:rPr>
          <w:spacing w:val="14"/>
        </w:rPr>
        <w:t xml:space="preserve"> </w:t>
      </w:r>
      <w:r>
        <w:rPr>
          <w:spacing w:val="7"/>
        </w:rPr>
        <w:t>要着力提高申报质量，宁缺毋滥。</w:t>
      </w:r>
    </w:p>
    <w:p>
      <w:pPr>
        <w:pStyle w:val="2"/>
        <w:spacing w:before="52" w:line="361" w:lineRule="auto"/>
        <w:ind w:left="42" w:firstLine="627"/>
      </w:pPr>
      <w:r>
        <w:rPr>
          <w:spacing w:val="11"/>
        </w:rPr>
        <w:t>2.就业研究专项研究年限为</w:t>
      </w:r>
      <w:r>
        <w:rPr>
          <w:spacing w:val="-26"/>
        </w:rPr>
        <w:t xml:space="preserve"> </w:t>
      </w:r>
      <w:r>
        <w:rPr>
          <w:spacing w:val="11"/>
        </w:rPr>
        <w:t>1—2</w:t>
      </w:r>
      <w:r>
        <w:rPr>
          <w:spacing w:val="-40"/>
        </w:rPr>
        <w:t xml:space="preserve"> </w:t>
      </w:r>
      <w:r>
        <w:rPr>
          <w:spacing w:val="11"/>
        </w:rPr>
        <w:t>年。研究成果要求提</w:t>
      </w:r>
      <w:r>
        <w:t xml:space="preserve">  </w:t>
      </w:r>
      <w:r>
        <w:rPr>
          <w:spacing w:val="6"/>
        </w:rPr>
        <w:t>交决策咨询报告和研究报告。其中研究年限为</w:t>
      </w:r>
      <w:r>
        <w:rPr>
          <w:spacing w:val="-50"/>
        </w:rPr>
        <w:t xml:space="preserve"> </w:t>
      </w:r>
      <w:r>
        <w:rPr>
          <w:spacing w:val="6"/>
        </w:rPr>
        <w:t>2</w:t>
      </w:r>
      <w:r>
        <w:rPr>
          <w:spacing w:val="-47"/>
        </w:rPr>
        <w:t xml:space="preserve"> </w:t>
      </w:r>
      <w:r>
        <w:rPr>
          <w:spacing w:val="6"/>
        </w:rPr>
        <w:t>年的应用研</w:t>
      </w:r>
      <w:r>
        <w:t xml:space="preserve">  </w:t>
      </w:r>
      <w:r>
        <w:rPr>
          <w:spacing w:val="2"/>
        </w:rPr>
        <w:t>究，要求决策咨询报告被《全国教育科学规划</w:t>
      </w:r>
      <w:r>
        <w:rPr>
          <w:spacing w:val="1"/>
        </w:rPr>
        <w:t>课题成果要报》</w:t>
      </w:r>
    </w:p>
    <w:p>
      <w:pPr>
        <w:spacing w:line="361" w:lineRule="auto"/>
        <w:sectPr>
          <w:footerReference r:id="rId8" w:type="default"/>
          <w:pgSz w:w="11906" w:h="16839"/>
          <w:pgMar w:top="400" w:right="1658" w:bottom="1151" w:left="1785" w:header="0" w:footer="987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361" w:lineRule="auto"/>
        <w:ind w:left="37" w:right="315"/>
      </w:pPr>
      <w:r>
        <w:rPr>
          <w:spacing w:val="8"/>
        </w:rPr>
        <w:t>刊发、或被省部级及以上领导肯定性批示、或被省部级及以</w:t>
      </w:r>
      <w:r>
        <w:rPr>
          <w:spacing w:val="11"/>
        </w:rPr>
        <w:t xml:space="preserve"> </w:t>
      </w:r>
      <w:r>
        <w:rPr>
          <w:spacing w:val="6"/>
        </w:rPr>
        <w:t>上党政机关编发、采纳；研究期限为</w:t>
      </w:r>
      <w:r>
        <w:rPr>
          <w:spacing w:val="-45"/>
        </w:rPr>
        <w:t xml:space="preserve"> </w:t>
      </w:r>
      <w:r>
        <w:rPr>
          <w:spacing w:val="6"/>
        </w:rPr>
        <w:t>2</w:t>
      </w:r>
      <w:r>
        <w:rPr>
          <w:spacing w:val="-47"/>
        </w:rPr>
        <w:t xml:space="preserve"> </w:t>
      </w:r>
      <w:r>
        <w:rPr>
          <w:spacing w:val="6"/>
        </w:rPr>
        <w:t>年的基础理论研究，</w:t>
      </w:r>
      <w:r>
        <w:t xml:space="preserve"> </w:t>
      </w:r>
      <w:r>
        <w:rPr>
          <w:spacing w:val="6"/>
        </w:rPr>
        <w:t>需至少发表</w:t>
      </w:r>
      <w:r>
        <w:rPr>
          <w:spacing w:val="-37"/>
        </w:rPr>
        <w:t xml:space="preserve"> </w:t>
      </w:r>
      <w:r>
        <w:rPr>
          <w:spacing w:val="6"/>
        </w:rPr>
        <w:t>1</w:t>
      </w:r>
      <w:r>
        <w:rPr>
          <w:spacing w:val="-44"/>
        </w:rPr>
        <w:t xml:space="preserve"> </w:t>
      </w:r>
      <w:r>
        <w:rPr>
          <w:spacing w:val="6"/>
        </w:rPr>
        <w:t>篇核心期刊（或</w:t>
      </w:r>
      <w:r>
        <w:rPr>
          <w:spacing w:val="-61"/>
        </w:rPr>
        <w:t xml:space="preserve"> </w:t>
      </w:r>
      <w:r>
        <w:t>SCI</w:t>
      </w:r>
      <w:r>
        <w:rPr>
          <w:spacing w:val="6"/>
        </w:rPr>
        <w:t>、</w:t>
      </w:r>
      <w:r>
        <w:t>SSCI</w:t>
      </w:r>
      <w:r>
        <w:rPr>
          <w:spacing w:val="6"/>
        </w:rPr>
        <w:t>、A&amp;</w:t>
      </w:r>
      <w:r>
        <w:t>HCI</w:t>
      </w:r>
      <w:r>
        <w:rPr>
          <w:spacing w:val="6"/>
        </w:rPr>
        <w:t>）论文。</w:t>
      </w:r>
    </w:p>
    <w:p>
      <w:pPr>
        <w:pStyle w:val="2"/>
        <w:spacing w:before="56" w:line="360" w:lineRule="auto"/>
        <w:ind w:left="23" w:right="314" w:firstLine="12"/>
      </w:pPr>
      <w:r>
        <w:rPr>
          <w:spacing w:val="13"/>
        </w:rPr>
        <w:t>考试研究专项的研究年限为</w:t>
      </w:r>
      <w:r>
        <w:rPr>
          <w:spacing w:val="-48"/>
        </w:rPr>
        <w:t xml:space="preserve"> </w:t>
      </w:r>
      <w:r>
        <w:rPr>
          <w:spacing w:val="13"/>
        </w:rPr>
        <w:t>2—3</w:t>
      </w:r>
      <w:r>
        <w:rPr>
          <w:spacing w:val="-38"/>
        </w:rPr>
        <w:t xml:space="preserve"> </w:t>
      </w:r>
      <w:r>
        <w:rPr>
          <w:spacing w:val="13"/>
        </w:rPr>
        <w:t>年。研究成果要求提交</w:t>
      </w:r>
      <w:r>
        <w:rPr>
          <w:spacing w:val="-31"/>
        </w:rPr>
        <w:t xml:space="preserve"> </w:t>
      </w:r>
      <w:r>
        <w:rPr>
          <w:spacing w:val="13"/>
        </w:rPr>
        <w:t>1</w:t>
      </w:r>
      <w:r>
        <w:t xml:space="preserve"> </w:t>
      </w:r>
      <w:r>
        <w:rPr>
          <w:spacing w:val="8"/>
        </w:rPr>
        <w:t>—2</w:t>
      </w:r>
      <w:r>
        <w:rPr>
          <w:spacing w:val="-38"/>
        </w:rPr>
        <w:t xml:space="preserve"> </w:t>
      </w:r>
      <w:r>
        <w:rPr>
          <w:spacing w:val="8"/>
        </w:rPr>
        <w:t>篇决策咨询报告，</w:t>
      </w:r>
      <w:r>
        <w:rPr>
          <w:spacing w:val="-93"/>
        </w:rPr>
        <w:t xml:space="preserve"> </w:t>
      </w:r>
      <w:r>
        <w:rPr>
          <w:spacing w:val="8"/>
        </w:rPr>
        <w:t>以及与资助金额相匹配的一定数量和</w:t>
      </w:r>
      <w:r>
        <w:t xml:space="preserve"> </w:t>
      </w:r>
      <w:r>
        <w:rPr>
          <w:spacing w:val="7"/>
        </w:rPr>
        <w:t>级别的学术期刊论文或学术著作。决策咨询报告要求同上。</w:t>
      </w:r>
    </w:p>
    <w:p>
      <w:pPr>
        <w:pStyle w:val="2"/>
        <w:spacing w:before="54" w:line="361" w:lineRule="auto"/>
        <w:ind w:left="44" w:right="315" w:firstLine="628"/>
        <w:jc w:val="both"/>
      </w:pPr>
      <w:r>
        <w:rPr>
          <w:spacing w:val="5"/>
        </w:rPr>
        <w:t>3.</w:t>
      </w:r>
      <w:r>
        <w:rPr>
          <w:spacing w:val="-76"/>
        </w:rPr>
        <w:t xml:space="preserve"> </w:t>
      </w:r>
      <w:r>
        <w:rPr>
          <w:spacing w:val="5"/>
        </w:rPr>
        <w:t>申请人应按照《全国教育科学规划管理办法》和《全</w:t>
      </w:r>
      <w:r>
        <w:t xml:space="preserve"> </w:t>
      </w:r>
      <w:r>
        <w:rPr>
          <w:spacing w:val="8"/>
        </w:rPr>
        <w:t>国教育科学规划课题资金管理办法》（详见我办网站）的要</w:t>
      </w:r>
      <w:r>
        <w:rPr>
          <w:spacing w:val="4"/>
        </w:rPr>
        <w:t xml:space="preserve"> </w:t>
      </w:r>
      <w:r>
        <w:rPr>
          <w:spacing w:val="7"/>
        </w:rPr>
        <w:t>求，根据实际需要编制科学合理的经费预算。</w:t>
      </w:r>
    </w:p>
    <w:p>
      <w:pPr>
        <w:pStyle w:val="2"/>
        <w:spacing w:before="56" w:line="368" w:lineRule="auto"/>
        <w:ind w:left="35" w:right="225" w:firstLine="629"/>
        <w:jc w:val="both"/>
      </w:pPr>
      <w:r>
        <w:rPr>
          <w:spacing w:val="-3"/>
        </w:rPr>
        <w:t>4.</w:t>
      </w:r>
      <w:r>
        <w:rPr>
          <w:spacing w:val="-85"/>
        </w:rPr>
        <w:t xml:space="preserve"> </w:t>
      </w:r>
      <w:r>
        <w:rPr>
          <w:spacing w:val="-3"/>
        </w:rPr>
        <w:t>申报项目须按照《申请书》和《项目论证活页》要求，</w:t>
      </w:r>
      <w:r>
        <w:t xml:space="preserve"> </w:t>
      </w:r>
      <w:r>
        <w:rPr>
          <w:spacing w:val="8"/>
        </w:rPr>
        <w:t>如实填写材料，保证没有知识产权争议，不得有违背科研诚</w:t>
      </w:r>
      <w:r>
        <w:rPr>
          <w:spacing w:val="13"/>
        </w:rPr>
        <w:t xml:space="preserve"> </w:t>
      </w:r>
      <w:r>
        <w:rPr>
          <w:spacing w:val="8"/>
        </w:rPr>
        <w:t>信要求的行为。凡存在弄虚作假、抄袭剽窃等行为的，一经</w:t>
      </w:r>
      <w:r>
        <w:rPr>
          <w:spacing w:val="13"/>
        </w:rPr>
        <w:t xml:space="preserve"> </w:t>
      </w:r>
      <w:r>
        <w:rPr>
          <w:spacing w:val="8"/>
        </w:rPr>
        <w:t>发现查实，取消五年申报资格。如获立项即予撤项并通报批</w:t>
      </w:r>
      <w:r>
        <w:rPr>
          <w:spacing w:val="16"/>
        </w:rPr>
        <w:t xml:space="preserve"> </w:t>
      </w:r>
      <w:r>
        <w:rPr>
          <w:spacing w:val="8"/>
        </w:rPr>
        <w:t>评，列入不良科研信用记录，并责成所在单位按有关规定处</w:t>
      </w:r>
      <w:r>
        <w:rPr>
          <w:spacing w:val="13"/>
        </w:rPr>
        <w:t xml:space="preserve"> </w:t>
      </w:r>
      <w:r>
        <w:rPr>
          <w:spacing w:val="-7"/>
        </w:rPr>
        <w:t>理。</w:t>
      </w:r>
    </w:p>
    <w:p>
      <w:pPr>
        <w:pStyle w:val="2"/>
        <w:spacing w:before="33" w:line="365" w:lineRule="auto"/>
        <w:ind w:left="35" w:right="313" w:firstLine="637"/>
        <w:jc w:val="both"/>
      </w:pPr>
      <w:r>
        <w:rPr>
          <w:spacing w:val="8"/>
        </w:rPr>
        <w:t>5.项目负责人在项目执行期间要遵守相关承诺，履行约</w:t>
      </w:r>
      <w:r>
        <w:rPr>
          <w:spacing w:val="6"/>
        </w:rPr>
        <w:t xml:space="preserve"> 定义务，按期完成研究任务，</w:t>
      </w:r>
      <w:r>
        <w:rPr>
          <w:spacing w:val="-90"/>
        </w:rPr>
        <w:t xml:space="preserve"> </w:t>
      </w:r>
      <w:r>
        <w:rPr>
          <w:spacing w:val="6"/>
        </w:rPr>
        <w:t>申报时承诺的预期研究成果为</w:t>
      </w:r>
      <w:r>
        <w:t xml:space="preserve"> </w:t>
      </w:r>
      <w:r>
        <w:rPr>
          <w:spacing w:val="-3"/>
        </w:rPr>
        <w:t>项目结项时必须达到的要件，不得擅自变更</w:t>
      </w:r>
      <w:r>
        <w:rPr>
          <w:spacing w:val="-4"/>
        </w:rPr>
        <w:t>。获准立项的《申</w:t>
      </w:r>
      <w:r>
        <w:t xml:space="preserve"> </w:t>
      </w:r>
      <w:r>
        <w:rPr>
          <w:spacing w:val="8"/>
        </w:rPr>
        <w:t>请书》视为具有约束力的资助合同文本。最终成果实行通讯</w:t>
      </w:r>
      <w:r>
        <w:rPr>
          <w:spacing w:val="13"/>
        </w:rPr>
        <w:t xml:space="preserve"> </w:t>
      </w:r>
      <w:r>
        <w:rPr>
          <w:spacing w:val="7"/>
        </w:rPr>
        <w:t>鉴定，鉴定等级予以公布。</w:t>
      </w:r>
    </w:p>
    <w:p>
      <w:pPr>
        <w:pStyle w:val="2"/>
        <w:spacing w:before="56" w:line="226" w:lineRule="auto"/>
        <w:ind w:left="678"/>
        <w:outlineLvl w:val="0"/>
      </w:pPr>
      <w:r>
        <w:rPr>
          <w:b/>
          <w:bCs/>
          <w:spacing w:val="3"/>
        </w:rPr>
        <w:t>六、工作安排</w:t>
      </w:r>
    </w:p>
    <w:p>
      <w:pPr>
        <w:pStyle w:val="2"/>
        <w:spacing w:before="245" w:line="226" w:lineRule="auto"/>
        <w:jc w:val="right"/>
      </w:pPr>
      <w:r>
        <w:rPr>
          <w:spacing w:val="6"/>
        </w:rPr>
        <w:t>本次专项实行网络申报。“全国教育科学规划管理平台</w:t>
      </w:r>
      <w:r>
        <w:rPr>
          <w:spacing w:val="-100"/>
        </w:rPr>
        <w:t xml:space="preserve"> </w:t>
      </w:r>
      <w:r>
        <w:rPr>
          <w:spacing w:val="6"/>
        </w:rPr>
        <w:t>”</w:t>
      </w:r>
    </w:p>
    <w:p>
      <w:pPr>
        <w:spacing w:line="226" w:lineRule="auto"/>
        <w:sectPr>
          <w:footerReference r:id="rId9" w:type="default"/>
          <w:pgSz w:w="11906" w:h="16839"/>
          <w:pgMar w:top="400" w:right="1486" w:bottom="1150" w:left="1785" w:header="0" w:footer="987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365" w:lineRule="auto"/>
        <w:ind w:left="35" w:right="113" w:firstLine="4"/>
      </w:pPr>
      <w:r>
        <w:rPr>
          <w:spacing w:val="4"/>
        </w:rPr>
        <w:t>（</w:t>
      </w:r>
      <w:r>
        <w:t>https</w:t>
      </w:r>
      <w:r>
        <w:rPr>
          <w:spacing w:val="4"/>
        </w:rPr>
        <w:t>://</w:t>
      </w:r>
      <w:r>
        <w:fldChar w:fldCharType="begin"/>
      </w:r>
      <w:r>
        <w:instrText xml:space="preserve"> HYPERLINK "202.205.185.227" </w:instrText>
      </w:r>
      <w:r>
        <w:fldChar w:fldCharType="separate"/>
      </w:r>
      <w:r>
        <w:rPr>
          <w:spacing w:val="4"/>
        </w:rPr>
        <w:t>202.205.185.227</w:t>
      </w:r>
      <w:r>
        <w:rPr>
          <w:spacing w:val="4"/>
        </w:rPr>
        <w:fldChar w:fldCharType="end"/>
      </w:r>
      <w:r>
        <w:rPr>
          <w:spacing w:val="4"/>
        </w:rPr>
        <w:t>/，以下简称平台）</w:t>
      </w:r>
      <w:r>
        <w:rPr>
          <w:spacing w:val="-70"/>
        </w:rPr>
        <w:t xml:space="preserve"> </w:t>
      </w:r>
      <w:r>
        <w:rPr>
          <w:spacing w:val="4"/>
        </w:rPr>
        <w:t>中的“项目</w:t>
      </w:r>
      <w:r>
        <w:t xml:space="preserve"> </w:t>
      </w:r>
      <w:r>
        <w:rPr>
          <w:spacing w:val="7"/>
        </w:rPr>
        <w:t>申报系统</w:t>
      </w:r>
      <w:r>
        <w:rPr>
          <w:spacing w:val="-113"/>
        </w:rPr>
        <w:t xml:space="preserve"> </w:t>
      </w:r>
      <w:r>
        <w:rPr>
          <w:spacing w:val="7"/>
        </w:rPr>
        <w:t>”为本次申报的唯一网络平台。网络申报办</w:t>
      </w:r>
      <w:r>
        <w:rPr>
          <w:spacing w:val="6"/>
        </w:rPr>
        <w:t>法及流</w:t>
      </w:r>
      <w:r>
        <w:t xml:space="preserve"> </w:t>
      </w:r>
      <w:r>
        <w:rPr>
          <w:spacing w:val="8"/>
        </w:rPr>
        <w:t>程管理以该系统为准。项目申报材料可从我办平台或网站下</w:t>
      </w:r>
      <w:r>
        <w:rPr>
          <w:spacing w:val="13"/>
        </w:rPr>
        <w:t xml:space="preserve"> </w:t>
      </w:r>
      <w:r>
        <w:rPr>
          <w:spacing w:val="8"/>
        </w:rPr>
        <w:t>载。全国教育科学规划领导小组办公室（以下简称全规办）</w:t>
      </w:r>
      <w:r>
        <w:rPr>
          <w:spacing w:val="2"/>
        </w:rPr>
        <w:t xml:space="preserve"> </w:t>
      </w:r>
      <w:r>
        <w:rPr>
          <w:spacing w:val="6"/>
        </w:rPr>
        <w:t>不直接受理个人申报。</w:t>
      </w:r>
    </w:p>
    <w:p>
      <w:pPr>
        <w:pStyle w:val="2"/>
        <w:spacing w:before="53" w:line="351" w:lineRule="auto"/>
        <w:ind w:left="32" w:right="113" w:firstLine="648"/>
      </w:pPr>
      <w:r>
        <w:rPr>
          <w:spacing w:val="-7"/>
        </w:rPr>
        <w:t>（一）</w:t>
      </w:r>
      <w:r>
        <w:rPr>
          <w:spacing w:val="-67"/>
        </w:rPr>
        <w:t xml:space="preserve"> </w:t>
      </w:r>
      <w:r>
        <w:rPr>
          <w:spacing w:val="-7"/>
        </w:rPr>
        <w:t>申报时间安排。</w:t>
      </w:r>
      <w:r>
        <w:rPr>
          <w:spacing w:val="-83"/>
        </w:rPr>
        <w:t xml:space="preserve"> </w:t>
      </w:r>
      <w:r>
        <w:rPr>
          <w:spacing w:val="-7"/>
        </w:rPr>
        <w:t>申报系统于</w:t>
      </w:r>
      <w:r>
        <w:rPr>
          <w:spacing w:val="-58"/>
        </w:rPr>
        <w:t xml:space="preserve"> </w:t>
      </w:r>
      <w:r>
        <w:rPr>
          <w:spacing w:val="-7"/>
        </w:rPr>
        <w:t>5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58"/>
        </w:rPr>
        <w:t xml:space="preserve"> </w:t>
      </w:r>
      <w:r>
        <w:rPr>
          <w:spacing w:val="-7"/>
        </w:rPr>
        <w:t>21 日至</w:t>
      </w:r>
      <w:r>
        <w:rPr>
          <w:spacing w:val="-60"/>
        </w:rPr>
        <w:t xml:space="preserve"> </w:t>
      </w:r>
      <w:r>
        <w:rPr>
          <w:spacing w:val="-7"/>
        </w:rPr>
        <w:t>6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59"/>
        </w:rPr>
        <w:t xml:space="preserve"> </w:t>
      </w:r>
      <w:r>
        <w:rPr>
          <w:spacing w:val="-7"/>
        </w:rPr>
        <w:t>20</w:t>
      </w:r>
      <w:r>
        <w:t xml:space="preserve"> </w:t>
      </w:r>
      <w:r>
        <w:rPr>
          <w:spacing w:val="-1"/>
        </w:rPr>
        <w:t>日</w:t>
      </w:r>
      <w:r>
        <w:rPr>
          <w:spacing w:val="-26"/>
        </w:rPr>
        <w:t xml:space="preserve"> </w:t>
      </w:r>
      <w:r>
        <w:rPr>
          <w:spacing w:val="-1"/>
        </w:rPr>
        <w:t>17</w:t>
      </w:r>
      <w:r>
        <w:rPr>
          <w:spacing w:val="-33"/>
        </w:rPr>
        <w:t xml:space="preserve"> </w:t>
      </w:r>
      <w:r>
        <w:rPr>
          <w:spacing w:val="-1"/>
        </w:rPr>
        <w:t>时开放。在此期间申请人可登录平台，填写并导出《申</w:t>
      </w:r>
      <w:r>
        <w:t xml:space="preserve"> </w:t>
      </w:r>
      <w:r>
        <w:rPr>
          <w:spacing w:val="8"/>
        </w:rPr>
        <w:t>请书》，签字并加盖单位公章后，全文扫描在一个文档中，</w:t>
      </w:r>
      <w:r>
        <w:rPr>
          <w:spacing w:val="16"/>
        </w:rPr>
        <w:t xml:space="preserve"> </w:t>
      </w:r>
      <w:r>
        <w:rPr>
          <w:spacing w:val="8"/>
        </w:rPr>
        <w:t>跟</w:t>
      </w:r>
      <w:r>
        <w:rPr>
          <w:spacing w:val="-65"/>
        </w:rPr>
        <w:t xml:space="preserve"> </w:t>
      </w:r>
      <w:r>
        <w:t>PDF</w:t>
      </w:r>
      <w:r>
        <w:rPr>
          <w:spacing w:val="-58"/>
        </w:rPr>
        <w:t xml:space="preserve"> </w:t>
      </w:r>
      <w:r>
        <w:rPr>
          <w:spacing w:val="8"/>
        </w:rPr>
        <w:t>版本的《活页》一起提交到平台上。要确保线上线下</w:t>
      </w:r>
      <w:r>
        <w:t xml:space="preserve"> </w:t>
      </w:r>
      <w:r>
        <w:rPr>
          <w:spacing w:val="6"/>
        </w:rPr>
        <w:t>《申请书》和《活页》</w:t>
      </w:r>
      <w:r>
        <w:rPr>
          <w:spacing w:val="-86"/>
        </w:rPr>
        <w:t xml:space="preserve"> </w:t>
      </w:r>
      <w:r>
        <w:rPr>
          <w:spacing w:val="6"/>
        </w:rPr>
        <w:t>内容完全一致。逾期系统自动关闭，</w:t>
      </w:r>
      <w:r>
        <w:t xml:space="preserve"> </w:t>
      </w:r>
      <w:r>
        <w:rPr>
          <w:spacing w:val="8"/>
        </w:rPr>
        <w:t>不再受理申报（由省级教育规划办管理的单位需在此段时间</w:t>
      </w:r>
      <w:r>
        <w:rPr>
          <w:spacing w:val="16"/>
        </w:rPr>
        <w:t xml:space="preserve"> </w:t>
      </w:r>
      <w:r>
        <w:rPr>
          <w:spacing w:val="6"/>
        </w:rPr>
        <w:t>内同步完成审核提交）。</w:t>
      </w:r>
    </w:p>
    <w:p>
      <w:pPr>
        <w:pStyle w:val="2"/>
        <w:spacing w:before="244" w:line="347" w:lineRule="auto"/>
        <w:ind w:left="36" w:right="111" w:firstLine="644"/>
      </w:pPr>
      <w:r>
        <w:rPr>
          <w:spacing w:val="8"/>
        </w:rPr>
        <w:t>（二）审核时间安排。二级管理单位网上审核提交截止</w:t>
      </w:r>
      <w:r>
        <w:rPr>
          <w:spacing w:val="4"/>
        </w:rPr>
        <w:t xml:space="preserve"> </w:t>
      </w:r>
      <w:r>
        <w:rPr>
          <w:spacing w:val="1"/>
        </w:rPr>
        <w:t>时间为</w:t>
      </w:r>
      <w:r>
        <w:rPr>
          <w:spacing w:val="-40"/>
        </w:rPr>
        <w:t xml:space="preserve"> </w:t>
      </w:r>
      <w:r>
        <w:rPr>
          <w:spacing w:val="1"/>
        </w:rPr>
        <w:t>2024</w:t>
      </w:r>
      <w:r>
        <w:rPr>
          <w:spacing w:val="-40"/>
        </w:rPr>
        <w:t xml:space="preserve"> </w:t>
      </w:r>
      <w:r>
        <w:rPr>
          <w:spacing w:val="1"/>
        </w:rPr>
        <w:t>年</w:t>
      </w:r>
      <w:r>
        <w:rPr>
          <w:spacing w:val="-52"/>
        </w:rPr>
        <w:t xml:space="preserve"> </w:t>
      </w:r>
      <w:r>
        <w:rPr>
          <w:spacing w:val="1"/>
        </w:rPr>
        <w:t>6</w:t>
      </w:r>
      <w:r>
        <w:rPr>
          <w:spacing w:val="-34"/>
        </w:rPr>
        <w:t xml:space="preserve"> </w:t>
      </w:r>
      <w:r>
        <w:rPr>
          <w:spacing w:val="1"/>
        </w:rPr>
        <w:t>月</w:t>
      </w:r>
      <w:r>
        <w:rPr>
          <w:spacing w:val="-51"/>
        </w:rPr>
        <w:t xml:space="preserve"> </w:t>
      </w:r>
      <w:r>
        <w:rPr>
          <w:spacing w:val="1"/>
        </w:rPr>
        <w:t>25 日</w:t>
      </w:r>
      <w:r>
        <w:rPr>
          <w:spacing w:val="-31"/>
        </w:rPr>
        <w:t xml:space="preserve"> </w:t>
      </w:r>
      <w:r>
        <w:rPr>
          <w:spacing w:val="1"/>
        </w:rPr>
        <w:t>18</w:t>
      </w:r>
      <w:r>
        <w:rPr>
          <w:spacing w:val="-26"/>
        </w:rPr>
        <w:t xml:space="preserve"> </w:t>
      </w:r>
      <w:r>
        <w:rPr>
          <w:spacing w:val="1"/>
        </w:rPr>
        <w:t>时。须把加盖公章的《申报数</w:t>
      </w:r>
      <w:r>
        <w:t xml:space="preserve"> </w:t>
      </w:r>
      <w:r>
        <w:rPr>
          <w:spacing w:val="8"/>
        </w:rPr>
        <w:t>据汇总表》扫描件及审查合格的《申请书》《活页》在平台</w:t>
      </w:r>
      <w:r>
        <w:rPr>
          <w:spacing w:val="14"/>
        </w:rPr>
        <w:t xml:space="preserve"> </w:t>
      </w:r>
      <w:r>
        <w:rPr>
          <w:spacing w:val="8"/>
        </w:rPr>
        <w:t>上提交至全规办。省教育规划办无需在《申请书》上加盖公</w:t>
      </w:r>
      <w:r>
        <w:rPr>
          <w:spacing w:val="12"/>
        </w:rPr>
        <w:t xml:space="preserve"> </w:t>
      </w:r>
      <w:r>
        <w:rPr>
          <w:spacing w:val="8"/>
        </w:rPr>
        <w:t>章。审核期间可以退回修改提交但不能新增申报。请严格按</w:t>
      </w:r>
      <w:r>
        <w:rPr>
          <w:spacing w:val="12"/>
        </w:rPr>
        <w:t xml:space="preserve"> </w:t>
      </w:r>
      <w:r>
        <w:rPr>
          <w:spacing w:val="8"/>
        </w:rPr>
        <w:t>照以上时间要求审核、报送材料，逾期不予受理。</w:t>
      </w:r>
    </w:p>
    <w:p>
      <w:pPr>
        <w:pStyle w:val="2"/>
        <w:spacing w:before="244" w:line="335" w:lineRule="auto"/>
        <w:ind w:left="34" w:firstLine="646"/>
      </w:pPr>
      <w:r>
        <w:rPr>
          <w:spacing w:val="-5"/>
        </w:rPr>
        <w:t>（三）报送纸质材料时间安排。申报所有类别项目的《申</w:t>
      </w:r>
      <w:r>
        <w:rPr>
          <w:spacing w:val="11"/>
        </w:rPr>
        <w:t xml:space="preserve"> </w:t>
      </w:r>
      <w:r>
        <w:rPr>
          <w:spacing w:val="1"/>
        </w:rPr>
        <w:t>请书》、《活页》和《申报数据汇总表》均无需寄送纸质版。</w:t>
      </w:r>
      <w:r>
        <w:t xml:space="preserve"> </w:t>
      </w:r>
      <w:r>
        <w:rPr>
          <w:spacing w:val="21"/>
        </w:rPr>
        <w:t>在平台上提交给全规办的所有材料均视为经过各级单位审</w:t>
      </w:r>
      <w:r>
        <w:rPr>
          <w:spacing w:val="7"/>
        </w:rPr>
        <w:t xml:space="preserve"> </w:t>
      </w:r>
      <w:r>
        <w:rPr>
          <w:spacing w:val="8"/>
        </w:rPr>
        <w:t>核同意的文本。待立项公布后，二级管理单位在平台上下载</w:t>
      </w:r>
    </w:p>
    <w:p>
      <w:pPr>
        <w:spacing w:line="335" w:lineRule="auto"/>
        <w:sectPr>
          <w:footerReference r:id="rId10" w:type="default"/>
          <w:pgSz w:w="11906" w:h="16839"/>
          <w:pgMar w:top="400" w:right="1688" w:bottom="1152" w:left="1785" w:header="0" w:footer="987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356" w:lineRule="auto"/>
        <w:ind w:left="38" w:right="20" w:hanging="2"/>
      </w:pPr>
      <w:r>
        <w:rPr>
          <w:spacing w:val="9"/>
        </w:rPr>
        <w:t>所属立项项目的《申请书》（不需要《活页》</w:t>
      </w:r>
      <w:r>
        <w:rPr>
          <w:spacing w:val="2"/>
        </w:rPr>
        <w:t>），</w:t>
      </w:r>
      <w:r>
        <w:rPr>
          <w:spacing w:val="9"/>
        </w:rPr>
        <w:t>每个项目</w:t>
      </w:r>
      <w:r>
        <w:t xml:space="preserve"> </w:t>
      </w:r>
      <w:r>
        <w:rPr>
          <w:spacing w:val="4"/>
        </w:rPr>
        <w:t>打印</w:t>
      </w:r>
      <w:r>
        <w:rPr>
          <w:spacing w:val="-24"/>
        </w:rPr>
        <w:t xml:space="preserve"> </w:t>
      </w:r>
      <w:r>
        <w:rPr>
          <w:spacing w:val="4"/>
        </w:rPr>
        <w:t>1</w:t>
      </w:r>
      <w:r>
        <w:rPr>
          <w:spacing w:val="-54"/>
        </w:rPr>
        <w:t xml:space="preserve"> </w:t>
      </w:r>
      <w:r>
        <w:rPr>
          <w:spacing w:val="4"/>
        </w:rPr>
        <w:t>份，加盖公章后统一寄送至全规办。</w:t>
      </w:r>
    </w:p>
    <w:p>
      <w:pPr>
        <w:pStyle w:val="2"/>
        <w:spacing w:before="53" w:line="228" w:lineRule="auto"/>
        <w:ind w:left="683"/>
      </w:pPr>
      <w:r>
        <w:rPr>
          <w:spacing w:val="5"/>
        </w:rPr>
        <w:t>全规办咨询电话：010—62003471、62003308；</w:t>
      </w:r>
    </w:p>
    <w:p>
      <w:pPr>
        <w:pStyle w:val="2"/>
        <w:spacing w:before="242" w:line="352" w:lineRule="auto"/>
        <w:ind w:left="38" w:firstLine="636"/>
      </w:pPr>
      <w:r>
        <w:rPr>
          <w:spacing w:val="2"/>
        </w:rPr>
        <w:t>平台系统及技术问题请咨询</w:t>
      </w:r>
      <w:r>
        <w:rPr>
          <w:spacing w:val="-57"/>
        </w:rPr>
        <w:t xml:space="preserve"> </w:t>
      </w:r>
      <w:r>
        <w:rPr>
          <w:spacing w:val="2"/>
        </w:rPr>
        <w:t>400-800-1636，</w:t>
      </w:r>
      <w:r>
        <w:rPr>
          <w:spacing w:val="-92"/>
        </w:rPr>
        <w:t xml:space="preserve"> </w:t>
      </w:r>
      <w:r>
        <w:rPr>
          <w:spacing w:val="2"/>
        </w:rPr>
        <w:t>电子信箱：</w:t>
      </w:r>
      <w:r>
        <w:t xml:space="preserve"> support</w:t>
      </w:r>
      <w:r>
        <w:rPr>
          <w:spacing w:val="16"/>
        </w:rPr>
        <w:t>@e-</w:t>
      </w:r>
      <w:r>
        <w:t>plugger</w:t>
      </w:r>
      <w:r>
        <w:rPr>
          <w:spacing w:val="16"/>
        </w:rPr>
        <w:t>.</w:t>
      </w:r>
      <w:r>
        <w:t>com</w:t>
      </w:r>
      <w:r>
        <w:rPr>
          <w:spacing w:val="16"/>
        </w:rPr>
        <w:t>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00" w:line="356" w:lineRule="auto"/>
        <w:ind w:left="4187" w:right="325" w:hanging="946"/>
      </w:pPr>
      <w:r>
        <w:rPr>
          <w:spacing w:val="8"/>
        </w:rPr>
        <w:t>全国教育科学规划领导小组办公室</w:t>
      </w:r>
      <w:r>
        <w:t xml:space="preserve"> </w:t>
      </w:r>
      <w:r>
        <w:rPr>
          <w:spacing w:val="-5"/>
        </w:rPr>
        <w:t>2024</w:t>
      </w:r>
      <w:r>
        <w:rPr>
          <w:spacing w:val="-41"/>
        </w:rPr>
        <w:t xml:space="preserve"> </w:t>
      </w:r>
      <w:r>
        <w:rPr>
          <w:spacing w:val="-5"/>
        </w:rPr>
        <w:t>年</w:t>
      </w:r>
      <w:r>
        <w:rPr>
          <w:spacing w:val="-55"/>
        </w:rPr>
        <w:t xml:space="preserve"> </w:t>
      </w:r>
      <w:r>
        <w:rPr>
          <w:spacing w:val="-5"/>
        </w:rPr>
        <w:t>5</w:t>
      </w:r>
      <w:r>
        <w:rPr>
          <w:spacing w:val="-39"/>
        </w:rPr>
        <w:t xml:space="preserve"> </w:t>
      </w:r>
      <w:r>
        <w:rPr>
          <w:spacing w:val="-5"/>
        </w:rPr>
        <w:t>月</w:t>
      </w:r>
      <w:r>
        <w:rPr>
          <w:spacing w:val="-58"/>
        </w:rPr>
        <w:t xml:space="preserve"> </w:t>
      </w:r>
      <w:r>
        <w:rPr>
          <w:spacing w:val="-5"/>
        </w:rPr>
        <w:t>21 日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48"/>
      </w:pPr>
      <w:r>
        <w:rPr>
          <w:spacing w:val="-9"/>
        </w:rPr>
        <w:t>附件</w:t>
      </w:r>
    </w:p>
    <w:p>
      <w:pPr>
        <w:pStyle w:val="2"/>
        <w:spacing w:before="241" w:line="228" w:lineRule="auto"/>
        <w:ind w:left="48"/>
      </w:pPr>
      <w:r>
        <w:rPr>
          <w:spacing w:val="6"/>
        </w:rPr>
        <w:t>1：2024</w:t>
      </w:r>
      <w:r>
        <w:rPr>
          <w:spacing w:val="-30"/>
        </w:rPr>
        <w:t xml:space="preserve"> </w:t>
      </w:r>
      <w:r>
        <w:rPr>
          <w:spacing w:val="6"/>
        </w:rPr>
        <w:t>年度全国教育科学规划专项选题指南.</w:t>
      </w:r>
      <w:r>
        <w:t>docx</w:t>
      </w:r>
    </w:p>
    <w:p>
      <w:pPr>
        <w:pStyle w:val="2"/>
        <w:spacing w:before="240" w:line="364" w:lineRule="auto"/>
        <w:ind w:left="31" w:right="75" w:hanging="2"/>
      </w:pPr>
      <w:r>
        <w:rPr>
          <w:spacing w:val="5"/>
        </w:rPr>
        <w:t>2：2024</w:t>
      </w:r>
      <w:r>
        <w:rPr>
          <w:spacing w:val="-34"/>
        </w:rPr>
        <w:t xml:space="preserve"> </w:t>
      </w:r>
      <w:r>
        <w:rPr>
          <w:spacing w:val="5"/>
        </w:rPr>
        <w:t>年全国教育科学规划项目（国家重点、</w:t>
      </w:r>
      <w:r>
        <w:rPr>
          <w:spacing w:val="-89"/>
        </w:rPr>
        <w:t xml:space="preserve"> </w:t>
      </w:r>
      <w:r>
        <w:rPr>
          <w:spacing w:val="5"/>
        </w:rPr>
        <w:t>国家一般、</w:t>
      </w:r>
      <w:r>
        <w:t xml:space="preserve"> </w:t>
      </w:r>
      <w:r>
        <w:rPr>
          <w:spacing w:val="9"/>
        </w:rPr>
        <w:t>国家青年、教育部重点、教育部青年、专项）-申请书.</w:t>
      </w:r>
      <w:r>
        <w:t>doc</w:t>
      </w:r>
      <w:r>
        <w:rPr>
          <w:spacing w:val="10"/>
        </w:rPr>
        <w:t xml:space="preserve"> </w:t>
      </w:r>
      <w:r>
        <w:rPr>
          <w:spacing w:val="5"/>
        </w:rPr>
        <w:t>3：2024</w:t>
      </w:r>
      <w:r>
        <w:rPr>
          <w:spacing w:val="-37"/>
        </w:rPr>
        <w:t xml:space="preserve"> </w:t>
      </w:r>
      <w:r>
        <w:rPr>
          <w:spacing w:val="5"/>
        </w:rPr>
        <w:t>年全国教育科学规划项目（国家重点、</w:t>
      </w:r>
      <w:r>
        <w:rPr>
          <w:spacing w:val="-89"/>
        </w:rPr>
        <w:t xml:space="preserve"> </w:t>
      </w:r>
      <w:r>
        <w:rPr>
          <w:spacing w:val="5"/>
        </w:rPr>
        <w:t>国家一般、</w:t>
      </w:r>
      <w:r>
        <w:t xml:space="preserve"> </w:t>
      </w:r>
      <w:r>
        <w:rPr>
          <w:spacing w:val="9"/>
        </w:rPr>
        <w:t>国家青年、教育部重点、教育部青年、专项）-活页.</w:t>
      </w:r>
      <w:r>
        <w:t>doc</w:t>
      </w:r>
    </w:p>
    <w:p>
      <w:pPr>
        <w:spacing w:line="364" w:lineRule="auto"/>
        <w:sectPr>
          <w:footerReference r:id="rId11" w:type="default"/>
          <w:pgSz w:w="11906" w:h="16839"/>
          <w:pgMar w:top="400" w:right="1781" w:bottom="1150" w:left="1785" w:header="0" w:footer="987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0" w:line="228" w:lineRule="auto"/>
        <w:ind w:left="48"/>
      </w:pPr>
      <w:r>
        <w:rPr>
          <w:b/>
          <w:bCs/>
          <w:spacing w:val="-8"/>
        </w:rPr>
        <w:t>附件</w:t>
      </w:r>
      <w:r>
        <w:rPr>
          <w:spacing w:val="-39"/>
        </w:rPr>
        <w:t xml:space="preserve"> </w:t>
      </w:r>
      <w:r>
        <w:rPr>
          <w:b/>
          <w:bCs/>
          <w:spacing w:val="-8"/>
        </w:rPr>
        <w:t>1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14" w:line="226" w:lineRule="auto"/>
        <w:ind w:left="894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2024</w:t>
      </w:r>
      <w:r>
        <w:rPr>
          <w:rFonts w:ascii="黑体" w:hAnsi="黑体" w:eastAsia="黑体" w:cs="黑体"/>
          <w:spacing w:val="-59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5"/>
          <w:szCs w:val="35"/>
        </w:rPr>
        <w:t>年度全国教育科学规划专项选题指南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326" w:lineRule="auto"/>
        <w:ind w:left="34" w:right="16" w:firstLine="686"/>
        <w:jc w:val="both"/>
      </w:pPr>
      <w:r>
        <w:rPr>
          <w:spacing w:val="5"/>
        </w:rPr>
        <w:t>申报</w:t>
      </w:r>
      <w:r>
        <w:rPr>
          <w:b/>
          <w:bCs/>
          <w:spacing w:val="5"/>
        </w:rPr>
        <w:t>高校毕业生就业研究专项</w:t>
      </w:r>
      <w:r>
        <w:rPr>
          <w:spacing w:val="5"/>
        </w:rPr>
        <w:t>，可以从指南中选题，如</w:t>
      </w:r>
      <w:r>
        <w:t xml:space="preserve"> </w:t>
      </w:r>
      <w:r>
        <w:rPr>
          <w:spacing w:val="8"/>
        </w:rPr>
        <w:t>确有需要，可对选题进行适当微调，但不得大幅压缩或改变</w:t>
      </w:r>
      <w:r>
        <w:rPr>
          <w:spacing w:val="14"/>
        </w:rPr>
        <w:t xml:space="preserve"> </w:t>
      </w:r>
      <w:r>
        <w:rPr>
          <w:spacing w:val="8"/>
        </w:rPr>
        <w:t>研究内容；也可以自拟选题，但必须与专项研究领域密切相</w:t>
      </w:r>
      <w:r>
        <w:rPr>
          <w:spacing w:val="14"/>
        </w:rPr>
        <w:t xml:space="preserve"> </w:t>
      </w:r>
      <w:r>
        <w:rPr>
          <w:spacing w:val="-6"/>
        </w:rPr>
        <w:t>关。</w:t>
      </w:r>
    </w:p>
    <w:p>
      <w:pPr>
        <w:pStyle w:val="2"/>
        <w:spacing w:before="48" w:line="317" w:lineRule="auto"/>
        <w:ind w:left="37" w:right="16" w:firstLine="683"/>
      </w:pPr>
      <w:r>
        <w:rPr>
          <w:spacing w:val="5"/>
        </w:rPr>
        <w:t>申报</w:t>
      </w:r>
      <w:r>
        <w:rPr>
          <w:b/>
          <w:bCs/>
          <w:spacing w:val="5"/>
        </w:rPr>
        <w:t>教育考试研究专项，</w:t>
      </w:r>
      <w:r>
        <w:rPr>
          <w:spacing w:val="5"/>
        </w:rPr>
        <w:t>须从指南中选题，重点项目的</w:t>
      </w:r>
      <w:r>
        <w:rPr>
          <w:spacing w:val="6"/>
        </w:rPr>
        <w:t xml:space="preserve"> </w:t>
      </w:r>
      <w:r>
        <w:rPr>
          <w:spacing w:val="3"/>
        </w:rPr>
        <w:t>相应条目有括号标注，</w:t>
      </w:r>
      <w:r>
        <w:rPr>
          <w:spacing w:val="-57"/>
        </w:rPr>
        <w:t xml:space="preserve"> </w:t>
      </w:r>
      <w:r>
        <w:rPr>
          <w:spacing w:val="3"/>
        </w:rPr>
        <w:t>自拟选题不予受理。</w:t>
      </w:r>
    </w:p>
    <w:p>
      <w:pPr>
        <w:pStyle w:val="2"/>
        <w:spacing w:before="55" w:line="229" w:lineRule="auto"/>
        <w:ind w:left="679"/>
      </w:pPr>
      <w:r>
        <w:rPr>
          <w:spacing w:val="4"/>
        </w:rPr>
        <w:t>专项每个选题原则上只确立</w:t>
      </w:r>
      <w:r>
        <w:rPr>
          <w:spacing w:val="-28"/>
        </w:rPr>
        <w:t xml:space="preserve"> </w:t>
      </w:r>
      <w:r>
        <w:rPr>
          <w:spacing w:val="4"/>
        </w:rPr>
        <w:t>1</w:t>
      </w:r>
      <w:r>
        <w:rPr>
          <w:spacing w:val="-52"/>
        </w:rPr>
        <w:t xml:space="preserve"> </w:t>
      </w:r>
      <w:r>
        <w:rPr>
          <w:spacing w:val="4"/>
        </w:rPr>
        <w:t>个立项项目。</w:t>
      </w:r>
    </w:p>
    <w:p>
      <w:pPr>
        <w:pStyle w:val="2"/>
        <w:spacing w:before="176" w:line="226" w:lineRule="auto"/>
        <w:ind w:left="686"/>
      </w:pPr>
      <w:r>
        <w:rPr>
          <w:b/>
          <w:bCs/>
          <w:spacing w:val="5"/>
        </w:rPr>
        <w:t>高校毕业生就业研究专项</w:t>
      </w:r>
    </w:p>
    <w:p>
      <w:pPr>
        <w:pStyle w:val="2"/>
        <w:spacing w:before="179" w:line="228" w:lineRule="auto"/>
        <w:ind w:left="689"/>
      </w:pPr>
      <w:r>
        <w:rPr>
          <w:spacing w:val="6"/>
        </w:rPr>
        <w:t>1.重点产业人才供需状况研究</w:t>
      </w:r>
    </w:p>
    <w:p>
      <w:pPr>
        <w:pStyle w:val="2"/>
        <w:spacing w:before="179" w:line="318" w:lineRule="auto"/>
        <w:ind w:left="34" w:right="16" w:firstLine="635"/>
      </w:pPr>
      <w:r>
        <w:rPr>
          <w:spacing w:val="19"/>
        </w:rPr>
        <w:t>2.</w:t>
      </w:r>
      <w:r>
        <w:rPr>
          <w:spacing w:val="-91"/>
        </w:rPr>
        <w:t xml:space="preserve"> </w:t>
      </w:r>
      <w:r>
        <w:rPr>
          <w:spacing w:val="19"/>
        </w:rPr>
        <w:t>以就业和社会需求为导向的学科专业结构</w:t>
      </w:r>
      <w:r>
        <w:rPr>
          <w:spacing w:val="18"/>
        </w:rPr>
        <w:t>设置调整</w:t>
      </w:r>
      <w:r>
        <w:t xml:space="preserve"> </w:t>
      </w:r>
      <w:r>
        <w:rPr>
          <w:spacing w:val="-1"/>
        </w:rPr>
        <w:t>研究</w:t>
      </w:r>
    </w:p>
    <w:p>
      <w:pPr>
        <w:pStyle w:val="2"/>
        <w:spacing w:before="50" w:line="319" w:lineRule="auto"/>
        <w:ind w:left="664" w:right="2560" w:firstLine="7"/>
      </w:pPr>
      <w:r>
        <w:rPr>
          <w:spacing w:val="8"/>
        </w:rPr>
        <w:t>3.产业结构与学科专业结构适配研究</w:t>
      </w:r>
      <w:r>
        <w:rPr>
          <w:spacing w:val="4"/>
        </w:rPr>
        <w:t xml:space="preserve"> </w:t>
      </w:r>
      <w:r>
        <w:rPr>
          <w:spacing w:val="7"/>
        </w:rPr>
        <w:t>4.就业创业政策研究</w:t>
      </w:r>
    </w:p>
    <w:p>
      <w:pPr>
        <w:pStyle w:val="2"/>
        <w:spacing w:before="49" w:line="228" w:lineRule="auto"/>
        <w:ind w:left="672"/>
      </w:pPr>
      <w:r>
        <w:rPr>
          <w:spacing w:val="8"/>
        </w:rPr>
        <w:t>5.就业育人引导中国特色生涯教育理论体系构建研究</w:t>
      </w:r>
    </w:p>
    <w:p>
      <w:pPr>
        <w:pStyle w:val="2"/>
        <w:spacing w:before="176" w:line="326" w:lineRule="auto"/>
        <w:ind w:left="667" w:right="4161" w:firstLine="1"/>
        <w:jc w:val="both"/>
      </w:pPr>
      <w:r>
        <w:rPr>
          <w:spacing w:val="7"/>
        </w:rPr>
        <w:t>6.就业能力标准体系研究</w:t>
      </w:r>
      <w:r>
        <w:rPr>
          <w:spacing w:val="9"/>
        </w:rPr>
        <w:t xml:space="preserve"> </w:t>
      </w:r>
      <w:r>
        <w:rPr>
          <w:spacing w:val="7"/>
        </w:rPr>
        <w:t>7.就业状况跟踪调查研究</w:t>
      </w:r>
      <w:r>
        <w:rPr>
          <w:spacing w:val="10"/>
        </w:rPr>
        <w:t xml:space="preserve"> </w:t>
      </w:r>
      <w:r>
        <w:rPr>
          <w:spacing w:val="7"/>
        </w:rPr>
        <w:t>8.就业质量综合评价研究</w:t>
      </w:r>
      <w:r>
        <w:rPr>
          <w:spacing w:val="10"/>
        </w:rPr>
        <w:t xml:space="preserve"> </w:t>
      </w:r>
      <w:r>
        <w:rPr>
          <w:spacing w:val="7"/>
        </w:rPr>
        <w:t>9.就业监测反馈研究</w:t>
      </w:r>
    </w:p>
    <w:p>
      <w:pPr>
        <w:pStyle w:val="2"/>
        <w:spacing w:before="54" w:line="226" w:lineRule="auto"/>
        <w:ind w:left="677"/>
      </w:pPr>
      <w:r>
        <w:rPr>
          <w:spacing w:val="6"/>
        </w:rPr>
        <w:t>10.就业与招生培养联动研究</w:t>
      </w:r>
    </w:p>
    <w:p>
      <w:pPr>
        <w:pStyle w:val="2"/>
        <w:spacing w:before="179" w:line="227" w:lineRule="auto"/>
        <w:ind w:left="677"/>
      </w:pPr>
      <w:r>
        <w:rPr>
          <w:spacing w:val="6"/>
        </w:rPr>
        <w:t>11.重点群体就业帮扶机制研究</w:t>
      </w:r>
    </w:p>
    <w:p>
      <w:pPr>
        <w:spacing w:line="227" w:lineRule="auto"/>
        <w:sectPr>
          <w:footerReference r:id="rId12" w:type="default"/>
          <w:pgSz w:w="11906" w:h="16839"/>
          <w:pgMar w:top="400" w:right="1785" w:bottom="1152" w:left="1785" w:header="0" w:footer="987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0" w:line="317" w:lineRule="auto"/>
        <w:ind w:left="677" w:right="172"/>
      </w:pPr>
      <w:r>
        <w:rPr>
          <w:spacing w:val="8"/>
        </w:rPr>
        <w:t>12.高校就业指导服务机构建设标准、规范、机制</w:t>
      </w:r>
      <w:r>
        <w:rPr>
          <w:spacing w:val="7"/>
        </w:rPr>
        <w:t>研究</w:t>
      </w:r>
      <w:r>
        <w:t xml:space="preserve"> </w:t>
      </w:r>
      <w:r>
        <w:rPr>
          <w:spacing w:val="7"/>
        </w:rPr>
        <w:t>13.国家人才供需对接大数据平台建设路径研究</w:t>
      </w:r>
    </w:p>
    <w:p>
      <w:pPr>
        <w:pStyle w:val="2"/>
        <w:spacing w:before="55" w:line="323" w:lineRule="auto"/>
        <w:ind w:left="677" w:right="1773"/>
        <w:jc w:val="both"/>
      </w:pPr>
      <w:r>
        <w:rPr>
          <w:spacing w:val="7"/>
        </w:rPr>
        <w:t xml:space="preserve">14.人工智能发展对大学生就业的影响研究 </w:t>
      </w:r>
      <w:r>
        <w:rPr>
          <w:spacing w:val="6"/>
        </w:rPr>
        <w:t>15</w:t>
      </w:r>
      <w:r>
        <w:rPr>
          <w:spacing w:val="-46"/>
        </w:rPr>
        <w:t xml:space="preserve"> </w:t>
      </w:r>
      <w:r>
        <w:rPr>
          <w:spacing w:val="6"/>
        </w:rPr>
        <w:t>产业结构调整对大学生就业的影响研究</w:t>
      </w:r>
      <w:r>
        <w:t xml:space="preserve"> </w:t>
      </w:r>
      <w:r>
        <w:rPr>
          <w:spacing w:val="7"/>
        </w:rPr>
        <w:t>16.大学生就业服务数字化、智能化研究</w:t>
      </w:r>
    </w:p>
    <w:p>
      <w:pPr>
        <w:pStyle w:val="2"/>
        <w:spacing w:before="52" w:line="228" w:lineRule="auto"/>
        <w:ind w:left="674"/>
      </w:pPr>
      <w:r>
        <w:rPr>
          <w:b/>
          <w:bCs/>
          <w:spacing w:val="5"/>
        </w:rPr>
        <w:t>教育考试研究专项</w:t>
      </w:r>
    </w:p>
    <w:p>
      <w:pPr>
        <w:pStyle w:val="2"/>
        <w:spacing w:before="179" w:line="318" w:lineRule="auto"/>
        <w:ind w:left="52" w:right="16" w:firstLine="636"/>
      </w:pPr>
      <w:r>
        <w:rPr>
          <w:spacing w:val="7"/>
        </w:rPr>
        <w:t>1.服务拔尖创新人才选育的教育考试改革方略研究（重</w:t>
      </w:r>
      <w:r>
        <w:rPr>
          <w:spacing w:val="12"/>
        </w:rPr>
        <w:t xml:space="preserve"> </w:t>
      </w:r>
      <w:r>
        <w:rPr>
          <w:spacing w:val="-15"/>
        </w:rPr>
        <w:t>点）</w:t>
      </w:r>
    </w:p>
    <w:p>
      <w:pPr>
        <w:pStyle w:val="2"/>
        <w:spacing w:before="49" w:line="319" w:lineRule="auto"/>
        <w:ind w:left="671" w:right="987" w:hanging="2"/>
      </w:pPr>
      <w:r>
        <w:rPr>
          <w:spacing w:val="7"/>
        </w:rPr>
        <w:t>2.智慧考试的理论建构和实践探索研究（重点）</w:t>
      </w:r>
      <w:r>
        <w:rPr>
          <w:spacing w:val="11"/>
        </w:rPr>
        <w:t xml:space="preserve"> </w:t>
      </w:r>
      <w:r>
        <w:rPr>
          <w:spacing w:val="8"/>
        </w:rPr>
        <w:t>3.中国教育考试现代化理论体系建构研究</w:t>
      </w:r>
    </w:p>
    <w:p>
      <w:pPr>
        <w:pStyle w:val="2"/>
        <w:spacing w:before="50" w:line="317" w:lineRule="auto"/>
        <w:ind w:left="671" w:right="640" w:hanging="7"/>
      </w:pPr>
      <w:r>
        <w:rPr>
          <w:spacing w:val="9"/>
        </w:rPr>
        <w:t>4.适应多元化人才选育的高考系统性改革策略研究</w:t>
      </w:r>
      <w:r>
        <w:t xml:space="preserve"> </w:t>
      </w:r>
      <w:r>
        <w:rPr>
          <w:spacing w:val="8"/>
        </w:rPr>
        <w:t>5.高考难度理论分析模型构建与实证研究</w:t>
      </w:r>
    </w:p>
    <w:p>
      <w:pPr>
        <w:pStyle w:val="2"/>
        <w:spacing w:before="57" w:line="316" w:lineRule="auto"/>
        <w:ind w:left="40" w:right="16" w:firstLine="628"/>
      </w:pPr>
      <w:r>
        <w:rPr>
          <w:spacing w:val="21"/>
        </w:rPr>
        <w:t>6.普通高等学校艺术类专业招生省级统考改革效果评</w:t>
      </w:r>
      <w:r>
        <w:rPr>
          <w:spacing w:val="14"/>
        </w:rPr>
        <w:t xml:space="preserve"> </w:t>
      </w:r>
      <w:r>
        <w:rPr>
          <w:spacing w:val="1"/>
        </w:rPr>
        <w:t>估研究</w:t>
      </w:r>
    </w:p>
    <w:p>
      <w:pPr>
        <w:pStyle w:val="2"/>
        <w:spacing w:before="57" w:line="226" w:lineRule="auto"/>
        <w:ind w:left="673"/>
      </w:pPr>
      <w:r>
        <w:rPr>
          <w:spacing w:val="7"/>
        </w:rPr>
        <w:t>7.职教高考制度的行动方略研究</w:t>
      </w:r>
    </w:p>
    <w:p>
      <w:pPr>
        <w:pStyle w:val="2"/>
        <w:spacing w:before="182" w:line="318" w:lineRule="auto"/>
        <w:ind w:left="34" w:right="16" w:firstLine="633"/>
      </w:pPr>
      <w:r>
        <w:rPr>
          <w:spacing w:val="21"/>
        </w:rPr>
        <w:t>8.教育强国建设背景下硕士研究生招生考试改革策略</w:t>
      </w:r>
      <w:r>
        <w:rPr>
          <w:spacing w:val="15"/>
        </w:rPr>
        <w:t xml:space="preserve"> </w:t>
      </w:r>
      <w:r>
        <w:rPr>
          <w:spacing w:val="-1"/>
        </w:rPr>
        <w:t>研究</w:t>
      </w:r>
    </w:p>
    <w:p>
      <w:pPr>
        <w:pStyle w:val="2"/>
        <w:spacing w:before="49" w:line="319" w:lineRule="auto"/>
        <w:ind w:left="35" w:right="16" w:firstLine="632"/>
      </w:pPr>
      <w:r>
        <w:rPr>
          <w:spacing w:val="21"/>
        </w:rPr>
        <w:t>9.新时代高等教育自学考试助力终身学习服务体系构</w:t>
      </w:r>
      <w:r>
        <w:rPr>
          <w:spacing w:val="15"/>
        </w:rPr>
        <w:t xml:space="preserve"> </w:t>
      </w:r>
      <w:r>
        <w:rPr>
          <w:spacing w:val="6"/>
        </w:rPr>
        <w:t>建的策略研究</w:t>
      </w:r>
    </w:p>
    <w:p>
      <w:pPr>
        <w:pStyle w:val="2"/>
        <w:spacing w:before="51" w:line="317" w:lineRule="auto"/>
        <w:ind w:left="689" w:right="479"/>
      </w:pPr>
      <w:r>
        <w:rPr>
          <w:spacing w:val="5"/>
        </w:rPr>
        <w:t>10.</w:t>
      </w:r>
      <w:r>
        <w:rPr>
          <w:spacing w:val="-87"/>
        </w:rPr>
        <w:t xml:space="preserve"> </w:t>
      </w:r>
      <w:r>
        <w:rPr>
          <w:spacing w:val="5"/>
        </w:rPr>
        <w:t>中小学教师资格考试与教师专业发展的关系研究</w:t>
      </w:r>
      <w:r>
        <w:t xml:space="preserve"> </w:t>
      </w:r>
      <w:r>
        <w:rPr>
          <w:spacing w:val="6"/>
        </w:rPr>
        <w:t>11.教育考试数据标准体系研究</w:t>
      </w:r>
    </w:p>
    <w:p>
      <w:pPr>
        <w:pStyle w:val="2"/>
        <w:spacing w:before="55" w:line="225" w:lineRule="auto"/>
        <w:ind w:left="689"/>
      </w:pPr>
      <w:r>
        <w:rPr>
          <w:spacing w:val="8"/>
        </w:rPr>
        <w:t>12.认知智能大模型技术在教育考试评价中的应用</w:t>
      </w:r>
      <w:r>
        <w:rPr>
          <w:spacing w:val="7"/>
        </w:rPr>
        <w:t>研究</w:t>
      </w:r>
    </w:p>
    <w:p>
      <w:pPr>
        <w:pStyle w:val="2"/>
        <w:spacing w:before="182" w:line="318" w:lineRule="auto"/>
        <w:ind w:left="34" w:right="16" w:firstLine="655"/>
      </w:pPr>
      <w:r>
        <w:rPr>
          <w:spacing w:val="13"/>
        </w:rPr>
        <w:t>13.数字化背景下国家教育考试机考管理体系构建与实</w:t>
      </w:r>
      <w:r>
        <w:rPr>
          <w:spacing w:val="17"/>
        </w:rPr>
        <w:t xml:space="preserve"> </w:t>
      </w:r>
      <w:r>
        <w:rPr>
          <w:spacing w:val="3"/>
        </w:rPr>
        <w:t>践研究</w:t>
      </w:r>
    </w:p>
    <w:p>
      <w:pPr>
        <w:spacing w:line="318" w:lineRule="auto"/>
        <w:sectPr>
          <w:footerReference r:id="rId13" w:type="default"/>
          <w:pgSz w:w="11906" w:h="16839"/>
          <w:pgMar w:top="400" w:right="1785" w:bottom="1152" w:left="1785" w:header="0" w:footer="98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48"/>
      </w:pPr>
      <w:r>
        <w:rPr>
          <w:b/>
          <w:bCs/>
          <w:spacing w:val="-8"/>
        </w:rPr>
        <w:t>附件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2</w:t>
      </w:r>
    </w:p>
    <w:p>
      <w:pPr>
        <w:spacing w:before="218" w:line="320" w:lineRule="auto"/>
        <w:ind w:left="39" w:hanging="14"/>
        <w:jc w:val="both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"/>
          <w:sz w:val="35"/>
          <w:szCs w:val="35"/>
        </w:rPr>
        <w:t>2024</w:t>
      </w:r>
      <w:r>
        <w:rPr>
          <w:rFonts w:ascii="黑体" w:hAnsi="黑体" w:eastAsia="黑体" w:cs="黑体"/>
          <w:spacing w:val="-7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sz w:val="35"/>
          <w:szCs w:val="35"/>
        </w:rPr>
        <w:t>年全国教育科学规划项目（国家重</w:t>
      </w:r>
      <w:r>
        <w:rPr>
          <w:rFonts w:ascii="黑体" w:hAnsi="黑体" w:eastAsia="黑体" w:cs="黑体"/>
          <w:spacing w:val="-4"/>
          <w:sz w:val="35"/>
          <w:szCs w:val="35"/>
        </w:rPr>
        <w:t>点、国家一般、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7"/>
          <w:sz w:val="35"/>
          <w:szCs w:val="35"/>
        </w:rPr>
        <w:t>国家青年、教育部重点、教育部青年、专项）-申请</w:t>
      </w:r>
      <w:r>
        <w:rPr>
          <w:rFonts w:ascii="黑体" w:hAnsi="黑体" w:eastAsia="黑体" w:cs="黑体"/>
          <w:spacing w:val="1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2"/>
          <w:sz w:val="35"/>
          <w:szCs w:val="35"/>
        </w:rPr>
        <w:t>书.</w:t>
      </w:r>
      <w:r>
        <w:rPr>
          <w:rFonts w:ascii="黑体" w:hAnsi="黑体" w:eastAsia="黑体" w:cs="黑体"/>
          <w:sz w:val="35"/>
          <w:szCs w:val="35"/>
        </w:rPr>
        <w:t>doc</w:t>
      </w:r>
    </w:p>
    <w:p>
      <w:pPr>
        <w:pStyle w:val="2"/>
        <w:spacing w:before="74" w:line="226" w:lineRule="auto"/>
        <w:ind w:left="1472"/>
      </w:pPr>
      <w:r>
        <w:rPr>
          <w:spacing w:val="7"/>
        </w:rPr>
        <w:t>（申请书表格请登录全规办网站下载）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48"/>
      </w:pPr>
      <w:r>
        <w:rPr>
          <w:b/>
          <w:bCs/>
          <w:spacing w:val="-8"/>
        </w:rPr>
        <w:t>附件</w:t>
      </w:r>
      <w:r>
        <w:rPr>
          <w:spacing w:val="-56"/>
        </w:rPr>
        <w:t xml:space="preserve"> </w:t>
      </w:r>
      <w:r>
        <w:rPr>
          <w:b/>
          <w:bCs/>
          <w:spacing w:val="-8"/>
        </w:rPr>
        <w:t>3</w:t>
      </w:r>
    </w:p>
    <w:p>
      <w:pPr>
        <w:spacing w:before="218" w:line="226" w:lineRule="auto"/>
        <w:jc w:val="right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"/>
          <w:sz w:val="35"/>
          <w:szCs w:val="35"/>
        </w:rPr>
        <w:t>2024</w:t>
      </w:r>
      <w:r>
        <w:rPr>
          <w:rFonts w:ascii="黑体" w:hAnsi="黑体" w:eastAsia="黑体" w:cs="黑体"/>
          <w:spacing w:val="-7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sz w:val="35"/>
          <w:szCs w:val="35"/>
        </w:rPr>
        <w:t>年全国教育科学规划项目（国家重</w:t>
      </w:r>
      <w:r>
        <w:rPr>
          <w:rFonts w:ascii="黑体" w:hAnsi="黑体" w:eastAsia="黑体" w:cs="黑体"/>
          <w:spacing w:val="-4"/>
          <w:sz w:val="35"/>
          <w:szCs w:val="35"/>
        </w:rPr>
        <w:t>点、国家一般、</w:t>
      </w:r>
    </w:p>
    <w:p>
      <w:pPr>
        <w:spacing w:before="195" w:line="227" w:lineRule="auto"/>
        <w:ind w:left="4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1"/>
          <w:sz w:val="35"/>
          <w:szCs w:val="35"/>
        </w:rPr>
        <w:t>国家青年、教育部重点、教育部青年、专项</w:t>
      </w:r>
      <w:r>
        <w:rPr>
          <w:rFonts w:ascii="黑体" w:hAnsi="黑体" w:eastAsia="黑体" w:cs="黑体"/>
          <w:spacing w:val="-12"/>
          <w:sz w:val="35"/>
          <w:szCs w:val="35"/>
        </w:rPr>
        <w:t>）-活页.doc</w:t>
      </w:r>
    </w:p>
    <w:p>
      <w:pPr>
        <w:pStyle w:val="2"/>
        <w:spacing w:before="216" w:line="226" w:lineRule="auto"/>
        <w:ind w:left="1633"/>
      </w:pPr>
      <w:r>
        <w:rPr>
          <w:spacing w:val="7"/>
        </w:rPr>
        <w:t>（活页表格请登录全规办网站下载）</w:t>
      </w:r>
    </w:p>
    <w:sectPr>
      <w:footerReference r:id="rId14" w:type="default"/>
      <w:pgSz w:w="11906" w:h="16839"/>
      <w:pgMar w:top="400" w:right="1673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zMjU0YmE4M2Q0ZmExYmQ1YWU4M2UyOGFiNmZjNzEifQ=="/>
  </w:docVars>
  <w:rsids>
    <w:rsidRoot w:val="00000000"/>
    <w:rsid w:val="443C7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3414</Words>
  <Characters>3616</Characters>
  <TotalTime>0</TotalTime>
  <ScaleCrop>false</ScaleCrop>
  <LinksUpToDate>false</LinksUpToDate>
  <CharactersWithSpaces>3826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2024-05-27T10:45:00Z</dcterms:created>
  <dc:creator>Administrator</dc:creator>
  <cp:lastModifiedBy>王永国</cp:lastModifiedBy>
  <dcterms:modified xsi:type="dcterms:W3CDTF">2024-05-27T08:07:08Z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2024-05-27T15:54:40Z</vt:filetime>
  </property>
  <property fmtid="{D5CDD505-2E9C-101B-9397-08002B2CF9AE}" pid="4" name="KSOProductBuildVer">
    <vt:lpwstr>2052-12.1.0.16929</vt:lpwstr>
  </property>
  <property fmtid="{D5CDD505-2E9C-101B-9397-08002B2CF9AE}" pid="5" name="ICV">
    <vt:lpwstr>82D60B09C544404DA4E957616DB31C74_12</vt:lpwstr>
  </property>
</Properties>
</file>