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2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附件2</w:t>
      </w:r>
    </w:p>
    <w:p w14:paraId="5BC20F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河南科技智库调研课题推荐选题汇总表</w:t>
      </w:r>
    </w:p>
    <w:p w14:paraId="375FB6F4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 w14:paraId="7A5DA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 w14:paraId="2B39329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 w14:paraId="057A36B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6B1CFA0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1B9DC80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0C3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 w14:paraId="6FF1C48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86E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 w14:paraId="798B88A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524F46B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 w14:paraId="45080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 w14:paraId="721AA6F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 w14:paraId="28AFDD0C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04DCB30A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78BEFE87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C620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CF2D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83BA33F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 w14:paraId="12AF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6C90192C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 w14:paraId="52D24EEC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1961064D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18484F38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462A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B851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54F483AF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 w14:paraId="45110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 w14:paraId="46725666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 w14:paraId="2AEBA133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53933936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3496FEC7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01F5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D8B3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19A312C9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 w14:paraId="6DF0C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 w14:paraId="68278E45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 w14:paraId="4BCEB606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584DD918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47DB525C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7781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52E6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0C32FE81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 w14:paraId="58313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17" w:type="dxa"/>
            <w:noWrap w:val="0"/>
            <w:vAlign w:val="center"/>
          </w:tcPr>
          <w:p w14:paraId="71E6F630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 w14:paraId="6AAD5EFE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0211E46A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7AF8AFA6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AA35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3E7B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7193E1E8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 w14:paraId="29678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17" w:type="dxa"/>
            <w:noWrap w:val="0"/>
            <w:vAlign w:val="center"/>
          </w:tcPr>
          <w:p w14:paraId="28BED669"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 w14:paraId="704E57C1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 w14:paraId="5F6C5A96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 w14:paraId="214FD68C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F539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E0E6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28E01A21"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</w:tbl>
    <w:p w14:paraId="43C4D5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E0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2024-08-20T02:38:18Z</dcterms:created>
  <dc:creator>Administrator</dc:creator>
  <cp:lastModifiedBy>王永国</cp:lastModifiedBy>
  <dcterms:modified xsi:type="dcterms:W3CDTF">2024-08-20T02:38:27Z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19A9B594B0634AA5BAE0AD88E0D4E0BF_12</vt:lpwstr>
  </property>
</Properties>
</file>