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86081">
      <w:pPr>
        <w:spacing w:line="370" w:lineRule="auto"/>
        <w:rPr>
          <w:rFonts w:ascii="Arial"/>
          <w:sz w:val="21"/>
        </w:rPr>
      </w:pPr>
    </w:p>
    <w:p w14:paraId="17FE40D2">
      <w:pPr>
        <w:spacing w:before="98" w:line="224" w:lineRule="auto"/>
        <w:ind w:left="8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附件</w:t>
      </w:r>
    </w:p>
    <w:p w14:paraId="547623BE">
      <w:pPr>
        <w:spacing w:line="359" w:lineRule="auto"/>
        <w:rPr>
          <w:rFonts w:ascii="Arial"/>
          <w:sz w:val="21"/>
        </w:rPr>
      </w:pPr>
    </w:p>
    <w:p w14:paraId="44FCF42B">
      <w:pPr>
        <w:spacing w:line="360" w:lineRule="auto"/>
        <w:rPr>
          <w:rFonts w:ascii="Arial"/>
          <w:sz w:val="21"/>
        </w:rPr>
      </w:pPr>
    </w:p>
    <w:p w14:paraId="23890680">
      <w:pPr>
        <w:spacing w:before="117" w:line="222" w:lineRule="auto"/>
        <w:ind w:left="306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0"/>
          <w:sz w:val="36"/>
          <w:szCs w:val="36"/>
        </w:rPr>
        <w:t>论文格式要求</w:t>
      </w:r>
    </w:p>
    <w:p w14:paraId="0E7613B6">
      <w:pPr>
        <w:spacing w:line="357" w:lineRule="auto"/>
        <w:rPr>
          <w:rFonts w:ascii="Arial"/>
          <w:sz w:val="21"/>
        </w:rPr>
      </w:pPr>
    </w:p>
    <w:p w14:paraId="66ACFF19">
      <w:pPr>
        <w:spacing w:line="357" w:lineRule="auto"/>
        <w:rPr>
          <w:rFonts w:ascii="Arial"/>
          <w:sz w:val="21"/>
        </w:rPr>
      </w:pPr>
    </w:p>
    <w:p w14:paraId="0647DD55">
      <w:pPr>
        <w:pStyle w:val="2"/>
        <w:spacing w:before="97" w:line="365" w:lineRule="auto"/>
        <w:ind w:left="83" w:right="288" w:firstLine="560"/>
        <w:rPr>
          <w:sz w:val="30"/>
          <w:szCs w:val="30"/>
        </w:rPr>
      </w:pPr>
      <w:r>
        <w:rPr>
          <w:spacing w:val="-4"/>
          <w:sz w:val="30"/>
          <w:szCs w:val="30"/>
        </w:rPr>
        <w:t>1.字体：论文标题小二号黑体加粗，作者姓名三号楷体，</w:t>
      </w:r>
      <w:r>
        <w:rPr>
          <w:spacing w:val="8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作者简介四号楷体，内容提要小三号楷体，正文四号宋体。</w:t>
      </w:r>
    </w:p>
    <w:p w14:paraId="5C3E76CF">
      <w:pPr>
        <w:pStyle w:val="2"/>
        <w:spacing w:before="44" w:line="221" w:lineRule="auto"/>
        <w:ind w:left="643"/>
        <w:rPr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2.</w:t>
      </w:r>
      <w:r>
        <w:rPr>
          <w:rFonts w:ascii="宋体" w:hAnsi="宋体" w:eastAsia="宋体" w:cs="宋体"/>
          <w:spacing w:val="-72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行间距：单倍行距。</w:t>
      </w:r>
    </w:p>
    <w:p w14:paraId="7D05F3FF">
      <w:pPr>
        <w:pStyle w:val="2"/>
        <w:spacing w:before="221" w:line="341" w:lineRule="auto"/>
        <w:ind w:left="83" w:right="181" w:firstLine="560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3.</w:t>
      </w:r>
      <w:r>
        <w:rPr>
          <w:sz w:val="30"/>
          <w:szCs w:val="30"/>
        </w:rPr>
        <w:t>注释：统一要求为页下注。出处为著作的要依次注明著</w:t>
      </w:r>
      <w:r>
        <w:rPr>
          <w:spacing w:val="10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作名、卷次、出版社、出版年份和所在页码；出处为期刊的要依</w:t>
      </w:r>
      <w:r>
        <w:rPr>
          <w:spacing w:val="1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次注明作者名、文章名、刊载期刊名、出版年和期号；出处为报</w:t>
      </w:r>
      <w:r>
        <w:rPr>
          <w:spacing w:val="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纸的要依次注明作者名、文章名、刊载报纸名和出版年月日。</w:t>
      </w:r>
    </w:p>
    <w:p w14:paraId="32379E68">
      <w:pPr>
        <w:pStyle w:val="2"/>
        <w:spacing w:before="246" w:line="357" w:lineRule="auto"/>
        <w:ind w:left="83" w:right="113" w:firstLine="560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-13"/>
          <w:sz w:val="30"/>
          <w:szCs w:val="30"/>
        </w:rPr>
        <w:t>4.</w:t>
      </w:r>
      <w:r>
        <w:rPr>
          <w:spacing w:val="-13"/>
          <w:sz w:val="30"/>
          <w:szCs w:val="30"/>
        </w:rPr>
        <w:t>版式：</w:t>
      </w:r>
      <w:r>
        <w:rPr>
          <w:rFonts w:ascii="宋体" w:hAnsi="宋体" w:eastAsia="宋体" w:cs="宋体"/>
          <w:spacing w:val="-13"/>
          <w:sz w:val="30"/>
          <w:szCs w:val="30"/>
        </w:rPr>
        <w:t xml:space="preserve">A4 </w:t>
      </w:r>
      <w:r>
        <w:rPr>
          <w:spacing w:val="-13"/>
          <w:sz w:val="30"/>
          <w:szCs w:val="30"/>
        </w:rPr>
        <w:t>纸版式、默认页边距、页码居中、首页有页码。</w:t>
      </w:r>
      <w:r>
        <w:rPr>
          <w:spacing w:val="6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首页内容包括论文标题、作者姓名、内容提</w:t>
      </w:r>
      <w:r>
        <w:rPr>
          <w:spacing w:val="-20"/>
          <w:sz w:val="30"/>
          <w:szCs w:val="30"/>
        </w:rPr>
        <w:t>要，正文从第二页起，</w:t>
      </w:r>
      <w:r>
        <w:rPr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作者简介及联系方式附在文末。</w:t>
      </w:r>
    </w:p>
    <w:p w14:paraId="4465A48C">
      <w:pPr>
        <w:pStyle w:val="2"/>
        <w:spacing w:before="76" w:line="219" w:lineRule="auto"/>
        <w:ind w:left="643"/>
        <w:rPr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5.</w:t>
      </w:r>
      <w:r>
        <w:rPr>
          <w:spacing w:val="-5"/>
          <w:sz w:val="30"/>
          <w:szCs w:val="30"/>
        </w:rPr>
        <w:t>整体格式要求见所附样本。</w:t>
      </w:r>
    </w:p>
    <w:p w14:paraId="76158B2E">
      <w:pPr>
        <w:spacing w:line="219" w:lineRule="auto"/>
        <w:rPr>
          <w:sz w:val="30"/>
          <w:szCs w:val="30"/>
        </w:rPr>
        <w:sectPr>
          <w:footerReference r:id="rId5" w:type="default"/>
          <w:pgSz w:w="11910" w:h="16840"/>
          <w:pgMar w:top="1431" w:right="1786" w:bottom="400" w:left="1786" w:header="0" w:footer="0" w:gutter="0"/>
          <w:cols w:space="720" w:num="1"/>
        </w:sectPr>
      </w:pPr>
    </w:p>
    <w:p w14:paraId="69931FEB">
      <w:pPr>
        <w:spacing w:line="434" w:lineRule="auto"/>
        <w:rPr>
          <w:rFonts w:ascii="Arial"/>
          <w:sz w:val="21"/>
        </w:rPr>
      </w:pPr>
    </w:p>
    <w:p w14:paraId="443D6C75">
      <w:pPr>
        <w:spacing w:before="91" w:line="219" w:lineRule="auto"/>
        <w:ind w:left="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1"/>
          <w:sz w:val="28"/>
          <w:szCs w:val="28"/>
        </w:rPr>
        <w:t>论文格式样本：</w:t>
      </w:r>
    </w:p>
    <w:p w14:paraId="2D6819B0">
      <w:pPr>
        <w:spacing w:line="358" w:lineRule="auto"/>
        <w:rPr>
          <w:rFonts w:ascii="Arial"/>
          <w:sz w:val="21"/>
        </w:rPr>
      </w:pPr>
    </w:p>
    <w:p w14:paraId="423CBFC5">
      <w:pPr>
        <w:spacing w:line="359" w:lineRule="auto"/>
        <w:rPr>
          <w:rFonts w:ascii="Arial"/>
          <w:sz w:val="21"/>
        </w:rPr>
      </w:pPr>
    </w:p>
    <w:p w14:paraId="2D74CCD4">
      <w:pPr>
        <w:spacing w:before="113" w:line="222" w:lineRule="auto"/>
        <w:ind w:left="234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>坚持全面正确的历史观</w:t>
      </w:r>
    </w:p>
    <w:p w14:paraId="620CC878">
      <w:pPr>
        <w:spacing w:before="234" w:line="229" w:lineRule="auto"/>
        <w:ind w:left="366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李</w:t>
      </w:r>
      <w:r>
        <w:rPr>
          <w:rFonts w:ascii="楷体" w:hAnsi="楷体" w:eastAsia="楷体" w:cs="楷体"/>
          <w:spacing w:val="4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10"/>
          <w:sz w:val="28"/>
          <w:szCs w:val="28"/>
        </w:rPr>
        <w:t>明</w:t>
      </w:r>
    </w:p>
    <w:p w14:paraId="12579B53">
      <w:pPr>
        <w:spacing w:line="259" w:lineRule="auto"/>
        <w:rPr>
          <w:rFonts w:ascii="Arial"/>
          <w:sz w:val="21"/>
        </w:rPr>
      </w:pPr>
    </w:p>
    <w:p w14:paraId="0AE292FE">
      <w:pPr>
        <w:spacing w:line="259" w:lineRule="auto"/>
        <w:rPr>
          <w:rFonts w:ascii="Arial"/>
          <w:sz w:val="21"/>
        </w:rPr>
      </w:pPr>
    </w:p>
    <w:p w14:paraId="3205F246">
      <w:pPr>
        <w:spacing w:line="260" w:lineRule="auto"/>
        <w:rPr>
          <w:rFonts w:ascii="Arial"/>
          <w:sz w:val="21"/>
        </w:rPr>
      </w:pPr>
    </w:p>
    <w:p w14:paraId="4CDFD556">
      <w:pPr>
        <w:pStyle w:val="2"/>
        <w:spacing w:before="92" w:line="387" w:lineRule="auto"/>
        <w:ind w:left="53" w:right="214" w:firstLine="550"/>
        <w:rPr>
          <w:rFonts w:ascii="宋体" w:hAnsi="宋体" w:eastAsia="宋体" w:cs="宋体"/>
          <w:sz w:val="28"/>
          <w:szCs w:val="28"/>
        </w:rPr>
      </w:pPr>
      <w:r>
        <w:rPr>
          <w:spacing w:val="-2"/>
          <w:sz w:val="28"/>
          <w:szCs w:val="28"/>
        </w:rPr>
        <w:t>作者简介：李明，男，1965年生，××大学××学院副院长、</w:t>
      </w:r>
      <w:r>
        <w:rPr>
          <w:spacing w:val="1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</w:rPr>
        <w:t>教</w:t>
      </w:r>
      <w:r>
        <w:rPr>
          <w:rFonts w:ascii="楷体" w:hAnsi="楷体" w:eastAsia="楷体" w:cs="楷体"/>
          <w:spacing w:val="-4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</w:rPr>
        <w:t>授</w:t>
      </w:r>
      <w:r>
        <w:rPr>
          <w:spacing w:val="-10"/>
          <w:sz w:val="28"/>
          <w:szCs w:val="28"/>
        </w:rPr>
        <w:t>……(请写明作者单位、职务、职称、研究专长、</w:t>
      </w:r>
      <w:r>
        <w:rPr>
          <w:b/>
          <w:bCs/>
          <w:spacing w:val="-10"/>
          <w:sz w:val="28"/>
          <w:szCs w:val="28"/>
        </w:rPr>
        <w:t>联系方式等</w:t>
      </w:r>
      <w:r>
        <w:rPr>
          <w:rFonts w:ascii="宋体" w:hAnsi="宋体" w:eastAsia="宋体" w:cs="宋体"/>
          <w:spacing w:val="-10"/>
          <w:sz w:val="28"/>
          <w:szCs w:val="28"/>
        </w:rPr>
        <w:t>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息)。</w:t>
      </w:r>
    </w:p>
    <w:p w14:paraId="256DC689">
      <w:pPr>
        <w:spacing w:line="387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10" w:h="16840"/>
          <w:pgMar w:top="1431" w:right="1786" w:bottom="1199" w:left="1786" w:header="0" w:footer="1081" w:gutter="0"/>
          <w:cols w:space="720" w:num="1"/>
        </w:sectPr>
      </w:pPr>
    </w:p>
    <w:p w14:paraId="1AB24608">
      <w:pPr>
        <w:spacing w:line="335" w:lineRule="auto"/>
        <w:rPr>
          <w:rFonts w:ascii="Arial"/>
          <w:sz w:val="21"/>
        </w:rPr>
      </w:pPr>
    </w:p>
    <w:p w14:paraId="43C0E533">
      <w:pPr>
        <w:spacing w:line="336" w:lineRule="auto"/>
        <w:rPr>
          <w:rFonts w:ascii="Arial"/>
          <w:sz w:val="21"/>
        </w:rPr>
      </w:pPr>
    </w:p>
    <w:p w14:paraId="2D540F48">
      <w:pPr>
        <w:spacing w:line="69" w:lineRule="exact"/>
        <w:ind w:firstLine="681"/>
      </w:pPr>
      <w:r>
        <w:rPr>
          <w:position w:val="-1"/>
        </w:rPr>
        <w:drawing>
          <wp:inline distT="0" distB="0" distL="0" distR="0">
            <wp:extent cx="672465" cy="43815"/>
            <wp:effectExtent l="0" t="0" r="13335" b="1333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070" cy="4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5363">
      <w:pPr>
        <w:spacing w:line="361" w:lineRule="auto"/>
        <w:rPr>
          <w:rFonts w:ascii="Arial"/>
          <w:sz w:val="21"/>
        </w:rPr>
      </w:pPr>
    </w:p>
    <w:p w14:paraId="38DE6F7E">
      <w:pPr>
        <w:spacing w:before="91" w:line="219" w:lineRule="auto"/>
        <w:ind w:left="6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关于坚持全面正确的历史观，需要注意以下几个问题：</w:t>
      </w:r>
    </w:p>
    <w:p w14:paraId="3F32D253">
      <w:pPr>
        <w:spacing w:before="253" w:line="219" w:lineRule="auto"/>
        <w:ind w:left="655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一、把党和人民90多年的实践及其经验当作立身之本</w:t>
      </w:r>
    </w:p>
    <w:p w14:paraId="5D63D3A6">
      <w:pPr>
        <w:spacing w:before="289" w:line="395" w:lineRule="auto"/>
        <w:ind w:left="81" w:right="254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中国特色社会主义不是从天上掉下来的，是党和人民历尽千辛万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苦、付出各种代价取得的根本成就。“从我们党领导中国革命的实践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可以看出，探索中国革命的正确道路是何等不容易，我们党为此付出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了沉重代价。这是我们永远不能忘记的历史经验和教训。”①</w:t>
      </w:r>
    </w:p>
    <w:p w14:paraId="0FD34719">
      <w:pPr>
        <w:spacing w:before="38" w:line="399" w:lineRule="auto"/>
        <w:ind w:left="81" w:right="259" w:firstLine="5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“中国梦的产生有着深厚的历史根源和文化渊源，是从中华民族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的历史命运中发生和发展起来的。”②</w:t>
      </w:r>
    </w:p>
    <w:p w14:paraId="7E749BA0">
      <w:pPr>
        <w:spacing w:before="22" w:line="378" w:lineRule="auto"/>
        <w:ind w:left="81" w:right="257" w:firstLine="5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“这就是历史：后人总是以前人已经达到的位置作</w:t>
      </w:r>
      <w:r>
        <w:rPr>
          <w:rFonts w:ascii="宋体" w:hAnsi="宋体" w:eastAsia="宋体" w:cs="宋体"/>
          <w:spacing w:val="-10"/>
          <w:sz w:val="28"/>
          <w:szCs w:val="28"/>
        </w:rPr>
        <w:t>为出发点继续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sz w:val="28"/>
          <w:szCs w:val="28"/>
        </w:rPr>
        <w:t>前进，又大大超越前人。”③</w:t>
      </w:r>
    </w:p>
    <w:p w14:paraId="7A76826B">
      <w:pPr>
        <w:spacing w:before="145" w:line="60" w:lineRule="exact"/>
        <w:ind w:firstLine="671"/>
      </w:pPr>
      <w:r>
        <w:rPr>
          <w:position w:val="-1"/>
        </w:rPr>
        <w:drawing>
          <wp:inline distT="0" distB="0" distL="0" distR="0">
            <wp:extent cx="672465" cy="37465"/>
            <wp:effectExtent l="0" t="0" r="13335" b="6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070" cy="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D840">
      <w:pPr>
        <w:spacing w:line="249" w:lineRule="auto"/>
        <w:rPr>
          <w:rFonts w:ascii="Arial"/>
          <w:sz w:val="21"/>
        </w:rPr>
      </w:pPr>
    </w:p>
    <w:p w14:paraId="3177730D">
      <w:pPr>
        <w:spacing w:line="249" w:lineRule="auto"/>
        <w:rPr>
          <w:rFonts w:ascii="Arial"/>
          <w:sz w:val="21"/>
        </w:rPr>
      </w:pPr>
    </w:p>
    <w:p w14:paraId="352AEFF1">
      <w:pPr>
        <w:spacing w:line="249" w:lineRule="auto"/>
        <w:rPr>
          <w:rFonts w:ascii="Arial"/>
          <w:sz w:val="21"/>
        </w:rPr>
      </w:pPr>
    </w:p>
    <w:p w14:paraId="396898D8">
      <w:pPr>
        <w:spacing w:line="249" w:lineRule="auto"/>
        <w:rPr>
          <w:rFonts w:ascii="Arial"/>
          <w:sz w:val="21"/>
        </w:rPr>
      </w:pPr>
    </w:p>
    <w:p w14:paraId="523AF66C">
      <w:pPr>
        <w:spacing w:line="249" w:lineRule="auto"/>
        <w:rPr>
          <w:rFonts w:ascii="Arial"/>
          <w:sz w:val="21"/>
        </w:rPr>
      </w:pPr>
    </w:p>
    <w:p w14:paraId="0D0E8D6A">
      <w:pPr>
        <w:spacing w:line="249" w:lineRule="auto"/>
        <w:rPr>
          <w:rFonts w:ascii="Arial"/>
          <w:sz w:val="21"/>
        </w:rPr>
      </w:pPr>
    </w:p>
    <w:p w14:paraId="308397EC">
      <w:pPr>
        <w:spacing w:line="249" w:lineRule="auto"/>
        <w:rPr>
          <w:rFonts w:ascii="Arial"/>
          <w:sz w:val="21"/>
        </w:rPr>
      </w:pPr>
    </w:p>
    <w:p w14:paraId="0AE6CED0">
      <w:pPr>
        <w:spacing w:line="250" w:lineRule="auto"/>
        <w:rPr>
          <w:rFonts w:ascii="Arial"/>
          <w:sz w:val="21"/>
        </w:rPr>
      </w:pPr>
    </w:p>
    <w:p w14:paraId="10024ECA">
      <w:pPr>
        <w:spacing w:line="250" w:lineRule="auto"/>
        <w:rPr>
          <w:rFonts w:ascii="Arial"/>
          <w:sz w:val="21"/>
        </w:rPr>
      </w:pPr>
    </w:p>
    <w:p w14:paraId="6399DEC8">
      <w:pPr>
        <w:spacing w:line="250" w:lineRule="auto"/>
        <w:rPr>
          <w:rFonts w:ascii="Arial"/>
          <w:sz w:val="21"/>
        </w:rPr>
      </w:pPr>
    </w:p>
    <w:p w14:paraId="570A4CE3">
      <w:pPr>
        <w:spacing w:line="250" w:lineRule="auto"/>
        <w:rPr>
          <w:rFonts w:ascii="Arial"/>
          <w:sz w:val="21"/>
        </w:rPr>
      </w:pPr>
    </w:p>
    <w:p w14:paraId="4B092DCF">
      <w:pPr>
        <w:spacing w:line="250" w:lineRule="auto"/>
        <w:rPr>
          <w:rFonts w:ascii="Arial"/>
          <w:sz w:val="21"/>
        </w:rPr>
      </w:pPr>
    </w:p>
    <w:p w14:paraId="5D14CA9A">
      <w:pPr>
        <w:spacing w:line="250" w:lineRule="auto"/>
        <w:rPr>
          <w:rFonts w:ascii="Arial"/>
          <w:sz w:val="21"/>
        </w:rPr>
      </w:pPr>
    </w:p>
    <w:p w14:paraId="3FF32B63">
      <w:pPr>
        <w:spacing w:line="250" w:lineRule="auto"/>
        <w:rPr>
          <w:rFonts w:ascii="Arial"/>
          <w:sz w:val="21"/>
        </w:rPr>
      </w:pPr>
    </w:p>
    <w:p w14:paraId="5796E28B">
      <w:pPr>
        <w:spacing w:line="250" w:lineRule="auto"/>
        <w:rPr>
          <w:rFonts w:ascii="Arial"/>
          <w:sz w:val="21"/>
        </w:rPr>
      </w:pPr>
    </w:p>
    <w:p w14:paraId="5C159933">
      <w:pPr>
        <w:spacing w:line="250" w:lineRule="auto"/>
        <w:rPr>
          <w:rFonts w:ascii="Arial"/>
          <w:sz w:val="21"/>
        </w:rPr>
      </w:pPr>
    </w:p>
    <w:p w14:paraId="438CD77E">
      <w:pPr>
        <w:spacing w:line="250" w:lineRule="auto"/>
        <w:rPr>
          <w:rFonts w:ascii="Arial"/>
          <w:sz w:val="21"/>
        </w:rPr>
      </w:pPr>
    </w:p>
    <w:p w14:paraId="670E18FA">
      <w:pPr>
        <w:spacing w:line="250" w:lineRule="auto"/>
        <w:rPr>
          <w:rFonts w:ascii="Arial"/>
          <w:sz w:val="21"/>
        </w:rPr>
      </w:pPr>
    </w:p>
    <w:p w14:paraId="2BBB6536">
      <w:pPr>
        <w:spacing w:line="250" w:lineRule="auto"/>
        <w:rPr>
          <w:rFonts w:ascii="Arial"/>
          <w:sz w:val="21"/>
        </w:rPr>
      </w:pPr>
    </w:p>
    <w:p w14:paraId="15435271">
      <w:pPr>
        <w:spacing w:line="250" w:lineRule="auto"/>
        <w:rPr>
          <w:rFonts w:ascii="Arial"/>
          <w:sz w:val="21"/>
        </w:rPr>
      </w:pPr>
    </w:p>
    <w:p w14:paraId="04FDB26A">
      <w:pPr>
        <w:spacing w:line="250" w:lineRule="auto"/>
        <w:rPr>
          <w:rFonts w:ascii="Arial"/>
          <w:sz w:val="21"/>
        </w:rPr>
      </w:pPr>
    </w:p>
    <w:p w14:paraId="6771B8E1">
      <w:pPr>
        <w:spacing w:line="250" w:lineRule="auto"/>
        <w:rPr>
          <w:rFonts w:ascii="Arial"/>
          <w:sz w:val="21"/>
        </w:rPr>
      </w:pPr>
    </w:p>
    <w:p w14:paraId="6E6E4046"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131445</wp:posOffset>
            </wp:positionV>
            <wp:extent cx="180340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340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AAFCF">
      <w:pPr>
        <w:spacing w:before="58" w:line="238" w:lineRule="auto"/>
        <w:ind w:left="230" w:right="2391" w:hanging="1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position w:val="10"/>
          <w:sz w:val="10"/>
          <w:szCs w:val="10"/>
        </w:rPr>
        <w:t xml:space="preserve">①   </w:t>
      </w:r>
      <w:r>
        <w:rPr>
          <w:rFonts w:ascii="宋体" w:hAnsi="宋体" w:eastAsia="宋体" w:cs="宋体"/>
          <w:spacing w:val="1"/>
          <w:sz w:val="18"/>
          <w:szCs w:val="18"/>
        </w:rPr>
        <w:t>《十七大以来重要文献选编》(上),中央文献出版社2009年版，第95页。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张宏志：《漫议中国梦》,《党的文献》2013年第6</w:t>
      </w:r>
      <w:r>
        <w:rPr>
          <w:rFonts w:ascii="宋体" w:hAnsi="宋体" w:eastAsia="宋体" w:cs="宋体"/>
          <w:spacing w:val="-7"/>
          <w:sz w:val="18"/>
          <w:szCs w:val="18"/>
        </w:rPr>
        <w:t>期。</w:t>
      </w:r>
    </w:p>
    <w:p w14:paraId="26FEE0DA">
      <w:pPr>
        <w:pStyle w:val="2"/>
        <w:spacing w:before="9" w:line="221" w:lineRule="auto"/>
        <w:ind w:left="240"/>
        <w:rPr>
          <w:sz w:val="18"/>
          <w:szCs w:val="18"/>
        </w:rPr>
      </w:pPr>
      <w:r>
        <w:rPr>
          <w:spacing w:val="-3"/>
          <w:sz w:val="18"/>
          <w:szCs w:val="18"/>
        </w:rPr>
        <w:t>金冲及：《辛亥革命的历史地位》,《人民日报》2011年9月7日。</w:t>
      </w:r>
    </w:p>
    <w:p w14:paraId="3EDD5847">
      <w:bookmarkStart w:id="0" w:name="_GoBack"/>
      <w:bookmarkEnd w:id="0"/>
    </w:p>
    <w:sectPr>
      <w:footerReference r:id="rId7" w:type="default"/>
      <w:pgSz w:w="12060" w:h="16940"/>
      <w:pgMar w:top="1439" w:right="1809" w:bottom="1237" w:left="1809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43E1D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16583">
    <w:pPr>
      <w:spacing w:line="172" w:lineRule="auto"/>
      <w:ind w:left="4063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5D922">
    <w:pPr>
      <w:spacing w:line="173" w:lineRule="auto"/>
      <w:ind w:left="409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54E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2024-09-02T07:17:13Z</dcterms:created>
  <dc:creator>Administrator</dc:creator>
  <cp:lastModifiedBy>王永国</cp:lastModifiedBy>
  <dcterms:modified xsi:type="dcterms:W3CDTF">2024-09-02T07:17:22Z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C44F6BB36C7D46A7A7DEC0DA0EF3B419_12</vt:lpwstr>
  </property>
</Properties>
</file>