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885A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  件</w:t>
      </w:r>
    </w:p>
    <w:p w14:paraId="110FFB3B">
      <w:pPr>
        <w:spacing w:line="62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32"/>
          <w:szCs w:val="32"/>
        </w:rPr>
      </w:pPr>
    </w:p>
    <w:p w14:paraId="34D1B4CA">
      <w:pPr>
        <w:spacing w:line="620" w:lineRule="exact"/>
        <w:jc w:val="center"/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河南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省科技攻关项目指南</w:t>
      </w:r>
    </w:p>
    <w:p w14:paraId="1A72B6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5D8ED9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项目重点是开展应用技术实验室阶段的研发和小试，基础研究不在申报范围。</w:t>
      </w:r>
    </w:p>
    <w:p w14:paraId="4261E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</w:rPr>
        <w:t>电子信息领域</w:t>
      </w:r>
    </w:p>
    <w:p w14:paraId="534FFCF5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" w:cs="Times New Roman Regular"/>
          <w:color w:val="00000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</w:rPr>
        <w:t>微纳电子与光电子器件。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微纳电子与光电子新器件、新工艺、芯片集成等关键技术；高速光通信、射频、基带、智能信息处理等芯片关键技术；微纳力学、光学、量子等智能感知芯片关键技术；高可靠功率器件、高速微型连接器等光电子、微电子器件及集成关键技术；集成电路设计、制造、封测及可靠性关键技术。</w:t>
      </w:r>
    </w:p>
    <w:p w14:paraId="45577082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eastAsia="zh-CN"/>
        </w:rPr>
        <w:t>（二）大数据与人工智能。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大数据采集、存储、分析、处理、共享和治理等关键技术；多模态大模型、生成式人工智能、类脑智能、训推一体平台等关键技术；经济、文化、生态环境等重点领域数字化转型关键技术；多模态数据融合、数据资产安全和数字孪生等数据要素关键技术；新一代人工智能理论、算法和模型及其在智慧政务、智慧农业、智慧医疗、智慧城市、智慧气象、智慧能源、智能制造、机器人和无人系统等领域的创新应用。</w:t>
      </w:r>
    </w:p>
    <w:p w14:paraId="7D0A4D12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eastAsia="zh-CN"/>
        </w:rPr>
        <w:t>（三）新型网络与通信。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多模态网络、信息保密传输、5G</w:t>
      </w:r>
      <w:r>
        <w:rPr>
          <w:rFonts w:hint="eastAsia" w:ascii="Times New Roman Regular" w:hAnsi="Times New Roman Regular" w:eastAsia="仿宋_GB2312" w:cs="Times New Roman Regular"/>
          <w:bCs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6G关键技术、网络空间安全治理、网络弹性测评等关键技术，智能自主系统管控、云网智能融合、网络弹性工程等关键技术；信息编译、解析、加密与保密传输等关键技术；5G</w:t>
      </w:r>
      <w:r>
        <w:rPr>
          <w:rFonts w:hint="eastAsia" w:ascii="Times New Roman Regular" w:hAnsi="Times New Roman Regular" w:eastAsia="仿宋_GB2312" w:cs="Times New Roman Regular"/>
          <w:bCs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6G无线信道环境、信道编解码、抗干扰等关键技术；低轨卫星精密测量与控制、激光通信、动态组网、精准导航等关键技术；新型信息基础设施可信服务环境构建、数据智能化治理、网络安全防护等关键技术；无人机群导航、通信、自组网等协同控制关键技术。</w:t>
      </w:r>
    </w:p>
    <w:p w14:paraId="4B131160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（四）</w:t>
      </w: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eastAsia="zh-CN"/>
        </w:rPr>
        <w:t>先进计算与新兴软件。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超高速大容量存储、智能计算、隐私计算、量子计算、边缘计算、软硬件协同计算等关键技术；国产操作系统、数据库、中间件等基础软件关键技术；基于国产计算平台的新兴软件与生态系统、多云和混合云架构等关键技术；行业应用软件、区块链基础平台及重点领域创新应用。</w:t>
      </w:r>
    </w:p>
    <w:p w14:paraId="231C3D2E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（五）新型显示与智能终端。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智能感知、轻量集成、高分辨率QLED</w:t>
      </w:r>
      <w:r>
        <w:rPr>
          <w:rFonts w:hint="eastAsia" w:ascii="Times New Roman Regular" w:hAnsi="Times New Roman Regular" w:eastAsia="仿宋_GB2312" w:cs="Times New Roman Regular"/>
          <w:bCs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OLED、全彩Micro LED、激光显示等关键显示技术；新型显示功能薄膜、玻璃基板等技术；高端智能光学成像关键技术；舒适智能可穿戴设备、高效灵敏型智能终端关键技术。</w:t>
      </w:r>
    </w:p>
    <w:p w14:paraId="2E729548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（六）网络信息安全。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内生安全、零信任、网络弹性、电磁空间安全、人工智能安全、数据安全、隐私计算等关键技术；量子和新型密码关键技术；关键信息基础设施与专用网络安全防护技术；数字政务、智能制造、智慧农业、智慧交通、智慧医疗和数字金融等领域的安全技术及创新应用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</w:rPr>
        <w:t>。</w:t>
      </w:r>
    </w:p>
    <w:p w14:paraId="7D0DF3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</w:rPr>
        <w:t>先进制造与自动化领域</w:t>
      </w:r>
    </w:p>
    <w:p w14:paraId="374BBC67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（一）智能传感器。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智能传感器MEMS、BiFET工艺，传感器敏感元件关键技术，微量化、高灵敏度、多组分、多参数检测的智能传感器关键技术，传感器信息处理算法，面向行业的微系统检测技术，一体化贯通智能传感器设计、制造、封装测试关键技术。</w:t>
      </w:r>
    </w:p>
    <w:p w14:paraId="432ADAB7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（二）高端仪器仪表。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高端科学分析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检测仪器、高端物理性能测试仪器、精密和智能仪器仪表与试验设备、复杂恶劣工况环境下特殊要求仪表等研发与工程化技术，器高分辨率小型化技术，高端仪器仪表核心关键部件研发与工程化技术。</w:t>
      </w:r>
    </w:p>
    <w:p w14:paraId="54FD0D47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（三）高端智能装备。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高端智能矿山机械、隧道掘进、煤矿综采、冶金机械、物流机械、起重机械、轻工机械，半导体、增材和激光制造等装备核心关键技术及运行维护技术，智能装备设计制造技术及控制系统。</w:t>
      </w:r>
    </w:p>
    <w:p w14:paraId="40478E3B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（四）智能机器人和数控机床。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机器人核心零部件、多关节型工业机器人、工业机器人工艺应用程序集成开发平台、工业机器人智能操作系统，面向行业的多机器人柔性集成技术、全流程机器人自动化生产线技术、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康复训练等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特种机器人技术与系统，高档数控机床整机、控制系统及关键核心零部件，面向特殊行业专用加工设备。</w:t>
      </w:r>
    </w:p>
    <w:p w14:paraId="110DB81E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（五）工业软件及工业互联网。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工业领域面向特色行业的设计、制造、检测、管理、运维等基础软件和应用软件，相关行业专用的数据采集、分析处理与决策支持技术，数字孪生在装备设计、生产过程中的应用技术；工业互联与信息集成、工业互联网柔性控制、工业互联网平台软件、工业互联网安全技术；面向行业的工业互联网深度应用融合技术。</w:t>
      </w:r>
    </w:p>
    <w:p w14:paraId="49B93DF0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（六）先进制造技术与基础件。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高端产品及重大工程关键装备在复杂环境、复杂工况下高性能、可靠服役制造基础前沿技术和共性关键技术，材料—结构—功能一体化高性能设计、制造技术、结构疲劳性能与寿命预测技术、基础制造工艺装备、分析平台等；高端轴承结构设计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润滑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与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运行维护、液压气动元件及系统、齿轮及减速器、高端泵阀、大容量超高速永磁电机、国产伺服驱动系统等基础件技术研究；先进成形、连接、表面处理、精密加工、绿色制造等技术。</w:t>
      </w:r>
    </w:p>
    <w:p w14:paraId="4B545551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（七）航空航天。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飞行器内环境参数控制技术及设备，航空航天器全生命周期运行地面支持系统，航空航天器装配工艺参数控制技术，航空柔性制造技术，飞行器关键结构防除冰技术，新能源飞行器热管理技术，无人机整机、机载传感器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新型旋翼系统、高性能传动系统、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舵机及飞行控制技术，面向行业的无人机集成应用技术。</w:t>
      </w:r>
    </w:p>
    <w:p w14:paraId="398ABEFB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黑体" w:cs="Times New Roman Regular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</w:rPr>
        <w:t>新材料领域</w:t>
      </w:r>
    </w:p>
    <w:p w14:paraId="2BCE0B7C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（一）超硬材料。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高端金刚石和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立方氮化硼制备及镀膜、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高效精密超硬材料磨削、抛光和钻进、切削工具制造技术，高品级培育钻石、微纳米金刚石制备技术；金刚石在热、光、电、声、量子等方面的功能性应用技术。</w:t>
      </w:r>
    </w:p>
    <w:p w14:paraId="6270B081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（二）金属材料。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先进钢铁材料、铝基新材料、铜基新材料、先进合金材料低成本制备及应用关键共性技术；超高强韧性钢、高强韧耐蚀耐热铝合金、高性能铜合金、高强耐蚀钛合金、高性能钨钼合金、高性能镁合金、高性能铅锌合金、复合耐磨金属材料等新材料设计、制备和加工技术；超轻合金、高纯金属、高性能金属及合金靶材、增材制造用金属粉末、稀有金属提纯、检测技术；材料高通量设计、组织与性能调控等关键技术。</w:t>
      </w:r>
    </w:p>
    <w:p w14:paraId="16CE4BA4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（三）无机非金属材料。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新型高温热防护关键材料、高性能高温陶瓷材料、功能耐火材料、氢冶金用关键耐火材料制备技术；GaN、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SiC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等第三代半导体材料、高纯石英砂、区熔级多晶硅、电子特气及化学品、芯片封装材料、超细电子纱、无铟TCO及靶材、氧化物陶瓷靶材、高世代屏显基板玻璃等可控制备关键技术；大尺寸高端工程陶瓷材料、微晶陶瓷磨料、磨具制备关键技术；极端环境下重大工程用水泥基材料、固碳胶凝材料及制品、长寿命工程材料、储能建材、智能化玻璃材料等绿色建筑材料关键技术。</w:t>
      </w:r>
    </w:p>
    <w:p w14:paraId="5B19BCCD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（四）有机高分子材料。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绿色环保配方浸胶帘子布、高流动性增强增韧尼龙、长碳链尼龙弹性体等关键技术，芳纶、高端民用丝、阻燃纤维、色丝、薄膜等尼龙高端化产品生产工艺技术；特种合成橡胶和弹性体、特种工程塑料、高性能纤维、高性能聚烯烃、聚氨酯功能性树脂、氟硅树脂、催化剂与催化材料等相关高分子材料、纺织服装材料和专用化学品生产工艺技术。</w:t>
      </w:r>
    </w:p>
    <w:p w14:paraId="5DACF846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（五）复合材料。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高性能碳纤维、硼纤维、芳纶纤维、碳化硅纤维等增强体和先进树脂、合金、陶瓷等基体材料制备技术；碳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碳复合材料、功能复合材料、气凝胶复合材料等设计、制备技术；超导复合材料、高熵合金、液态金属等先进合金关键技术。</w:t>
      </w:r>
    </w:p>
    <w:p w14:paraId="1376F150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（六）生物材料。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智能仿生材料、生物可降解材料、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天然高分子生物基材料、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新型生物基涂料和橡胶等制备技术；再生医学产品、功能性植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介入材料、3D打印生物材料、生物相容性材料、高表面质量合金丝、棒、管材等。</w:t>
      </w:r>
    </w:p>
    <w:p w14:paraId="1AA42592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（七）纳米材料。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电子级球形纳米材料、稀土纳米材料、土壤修复剂纳米材料、纳米二氧化硅功能材料、天然纳米矿物材料、纳米碳材料等关键技术；量子点发光材料、氮化铝及氮化硼高导热材料、金属导电抗菌剂、新型纳米能源材料、纳米生物诊疗材料等先进纳米材料制备技术。</w:t>
      </w:r>
    </w:p>
    <w:p w14:paraId="28682D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</w:rPr>
        <w:t>新能源与交通领域</w:t>
      </w:r>
    </w:p>
    <w:p w14:paraId="5F79D57B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（一）可再生能源。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大型高效风电机组及核心零部件、风电场智能化运维及控制系统；N型、薄膜、钙钛矿等高效低成本光伏电池及组件关键技术；光热发电、地热、生物质能、新能源热泵等关键技术；分布式可再生能源发电、充放电多功能综合一体站技术。</w:t>
      </w:r>
    </w:p>
    <w:p w14:paraId="344D88F8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（二）智能电网。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高电压直流绝缘材料、柔性直流换流阀、特高压换流阀、交直流避雷器、直流耗能装置、混合直流控制保护、大容量高速断路器、环保型开关、高精度传感、一二次融合、智能巡检、储能变流器等关键设备制造技术；智能输、变、配电及新能源电力装备制造等关键技术；源网荷储协同优化、分布式智能电网、电网智能调度、可再生能源并网主动支撑、风光氢储多能互动控制等新能源消纳关键技术。</w:t>
      </w:r>
    </w:p>
    <w:p w14:paraId="3A26AB87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（三）先进储能。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液流电池、飞轮、压缩空气等新型储能技术、低成本大容量长寿命锂离子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钠离子电池储能技术；新型储能变流器、智能化控制保护系统等装备；能源互联系统、一体化能量管理系统、新型储能全过程安全与智慧调控等关键技术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 w14:paraId="50F30027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（四）氢能与燃料电池。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低成本绿色制氢、规模化电解制氢与电网适配、电氢氨醇转化、精准提纯、高密度可逆储氢、大容量储氢、长距离大规模运输、氢气快速安全加注、油（气、电）加氢合建站安全防护、大容积高集成度车载储氢等技术；大功率、高性价比燃料电池产品及核心零部件；燃料电池低成本、稳态长寿命、高可靠、快速响应等关键技术；燃料电池汽车节能控制、动力系统精准匹配、故障预警及预防性维护等技术。</w:t>
      </w:r>
    </w:p>
    <w:p w14:paraId="12C45332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（五）动力电池。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高性能高电压高能量正负极材料、电池集流体材料、新型隔膜材料、低温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高性能电解液、铝基电池包核心结构件、系统集成等技术；电池系统循环寿命、安全性、能量密度、低温性能、综合使用成本等瓶颈技术；全气候动力电池系统技术；全寿命周期能量管理和电池组安全预警技术；高电压大电流快充、安全管理及控制、电池高效热管理等关键技术；无钴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高镍电池、钠离子电池、锂硫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锂氟电池、金属燃料电池以及固态电池技术。动力电池的梯级利用，废旧动力电池无污染拆解与应用。</w:t>
      </w:r>
    </w:p>
    <w:p w14:paraId="032B088A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（六）新能源汽车。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一体化热管理系统、综合热管理与能量管理、多能源动力系统集成管理、新一代模块化高性能整车平台、整车运行大数据及系统安全等关键技术；智能化电子电气架构、线控底盘技术、高效电驱动系统及一体化纯电底盘、新能源专用车底盘等关键技术；燃料电池汽车节能控制、动力系统精准匹配，燃料电池电-电深度混合动力系统等关键技术；卡车、专用车等领域全面电动化关键技术；新能源汽车检验检测关键技术。</w:t>
      </w:r>
    </w:p>
    <w:p w14:paraId="5E97A148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（七）智能网联汽车。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高安全整车通信及网联技术;毫米波雷达与激光雷达等环境感知系统及多传感器融合系统、拟人化及智能网联决策控制、基于AI的人机交互和车路协同、信息物理系统架构设计等技术；车规级芯片、车载计算平台、车载光通讯、高速数据传输连接器、新型电子电器架构及大数据云控平台；基于5G的路侧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车载设备及整车产品；客车、环卫、物流等面向特定场景的智能驾驶技术。</w:t>
      </w:r>
    </w:p>
    <w:p w14:paraId="6C014089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（八）汽车及零部件。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车身一体化压铸、多材料轻量化车身等技术；高功率密度高精度控制电机，高集成高效率电控系统及整车控制系统，轻量化高载流线束等新能源汽车关键零部件；高效电动空调、转向系统、传动轴、制动器、减振器、轮毂、水泵等零部件，以及新能源商用车特殊功能部件、无线充电、自动无人充电、大功率充换电技术、高性能充电系统、分布式可再生能源储能充电一体化装置等关键技术。</w:t>
      </w:r>
    </w:p>
    <w:p w14:paraId="1C6415B4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（九）先进轨道交通。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轨道交通整车、车辆控制、信号、安全、车路协同、牵引供电、检测检修、智能运维等领域关键技术；传动部件、刹车盘、牵引电机等高品质零部件；轨道交通检票、安全检测、屏蔽门等站用装备。</w:t>
      </w:r>
    </w:p>
    <w:p w14:paraId="34D804A4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（十）交通基础设施。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交通基础设施建设与运维、耐久性与安全、数字化升级、智慧交通设施、交通智能传感器等技术；基于车路协同的智能感知融合、综合交通系统智能化指挥控制和协同运行、公路全寿命周期建养数字化、路桥装配式结构智能建造、道路长寿命高强度材料等技术；人工智能、大数据、区块链、云计算等新一代信息技术在交通运输领域的融合创新应用技术；交通污染与降碳协同治理、载运工具污染排放净化控制技术；高效智慧物流、北斗导航系统应用等技术。</w:t>
      </w:r>
    </w:p>
    <w:p w14:paraId="006F925E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</w:rPr>
        <w:t>生物技术与医药领域</w:t>
      </w:r>
    </w:p>
    <w:p w14:paraId="1755D999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（一）生物技术。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围绕临床医学、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药物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创制、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医用生物材料、医疗器械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、生物安全等领域,开展基因工程、细胞工程、蛋白工程等生物工程技术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,以及生物技术与人工智能、大数据等新兴技术融合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。</w:t>
      </w:r>
    </w:p>
    <w:p w14:paraId="44BCE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（二）临床疾病防治。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围绕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重大与新发突发传染病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、重大疑难疾病、急危重症、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慢性疾病与常见病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，利用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精准医疗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、细胞免疫治疗、介入治疗等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临床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新技术开展的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干预、诊断和治疗研究;人畜共患病、罕见病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、地方病、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职业病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的防治;遗传性疾病的防治、人口生殖健康技术的研究与推广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；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儿童肥胖、近视、心理等疾病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早期干预及临床诊疗新技术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;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特定人群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心理、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生理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、营养、运动等关键因素的评价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干预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与治疗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；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老年医学研究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、残疾人康复关键技术应用研究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。</w:t>
      </w:r>
    </w:p>
    <w:p w14:paraId="073F5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（三）药物创制。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新结构、新靶点、新机制药物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研究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；纳米药物精准智能递送、仿制药技术工艺研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究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；高端制剂、高端原料药研究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智能制药技术及装备研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究；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稳定性好、靶向性强、长效的重组蛋白药物和抗体药物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研究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；多联多价联合疫苗、治疗性疫苗、重组疫苗等新型疫苗，基因工程药物、细胞治疗产品、血液制品等研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究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。</w:t>
      </w:r>
    </w:p>
    <w:p w14:paraId="7379C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（四）中医药现代化。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中医病机理论研究;中医优势病种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及重大疑难疾病、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慢性病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等中医诊治新技术研究；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中西医结合治疗关键技术、方案和应用研究;中医诊疗康复设备研究;豫产道地药材生态种植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、加工及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药材资源保护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研究;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中药炮制加工及成份提取技术、设备研究与开发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;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经典名方二次开发研究；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中药新药研发;中药品质智能辨识、功效物质辨识与生物效应评价;中医药保健品、功能食品、日用品、化妆品的研发;中药材非药用部分及中药生产废渣的利用和处理技术及产品开发。</w:t>
      </w:r>
    </w:p>
    <w:p w14:paraId="2C295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（五）医疗器械。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新型治疗、诊疗设备、数字化医疗技术及设备、个体化医疗工程技术及设备、应急救援医疗设备、医用可穿戴设备、医用机器人、体外诊断仪器设备与试剂，以及介入类、牙科类生物医用材料等研究。</w:t>
      </w:r>
    </w:p>
    <w:p w14:paraId="396CFAFB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楷体" w:cs="Times New Roman Regular"/>
          <w:b/>
          <w:bCs/>
          <w:color w:val="auto"/>
          <w:sz w:val="28"/>
          <w:szCs w:val="28"/>
          <w:u w:val="none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u w:val="none"/>
          <w:lang w:eastAsia="zh-CN"/>
        </w:rPr>
        <w:t>六、</w:t>
      </w:r>
      <w:r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  <w:u w:val="none"/>
        </w:rPr>
        <w:t>资源环境与社会事业领域</w:t>
      </w:r>
    </w:p>
    <w:p w14:paraId="48AAB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（一）公共安全</w:t>
      </w:r>
    </w:p>
    <w:p w14:paraId="3420A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1．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生产安全。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矿山生产安全、建筑施工安全、交通安全、火灾消防、危险化学品安全等工程技术，防尘、防毒、噪声控制等安全卫生工程技术，数字化、信息化、智能化技术与安全生产深度融合及应用工程技术。</w:t>
      </w:r>
    </w:p>
    <w:p w14:paraId="6DAE90A1"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2．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食药品安全。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大宗食品、药品安全保障、跟踪、溯源和应急处置技术，食品药品安全风险监测技术，食品污染物快速检测技术，食品药品安全突发事件监控预警技术。</w:t>
      </w:r>
    </w:p>
    <w:p w14:paraId="48C8F8C2"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3．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信息安全技术。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系统安全、网络安防、信息内容安全、软件安全、安全测评、信息安全工程等信息安全技术。</w:t>
      </w:r>
    </w:p>
    <w:p w14:paraId="32431993"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4．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防灾减灾救灾。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自然灾害预测预警、应急决策指挥、应急救援等技术及装备，防震、防洪涝工程技术，气象灾害预警监测、气象预报及服务技术，综合性灾害监测预警及应急处置工程技术。</w:t>
      </w:r>
    </w:p>
    <w:p w14:paraId="441743C4"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5．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公共安全。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公共安全风险评估与监测监控、预测预警及处置技术，防恐反恐技术，禁毒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、反诈骗等警用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及装备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，生物安全保障技术。</w:t>
      </w:r>
    </w:p>
    <w:p w14:paraId="6D1FE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（二）资源环境</w:t>
      </w:r>
    </w:p>
    <w:p w14:paraId="000712F5"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1．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能源高效利用。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高效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储能技术，分布式能源开发技术，煤炭高效清洁利用技术，能量高效转化和传递、动力系统节能、能量梯级综合利用及节能电器与绿色照明技术，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  <w:lang w:eastAsia="zh-CN"/>
        </w:rPr>
        <w:t>工业、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交通节能技术，清洁能源高效利用技术，碳捕集利用与封存技术。</w:t>
      </w:r>
    </w:p>
    <w:p w14:paraId="791A154D">
      <w:pPr>
        <w:numPr>
          <w:ilvl w:val="0"/>
          <w:numId w:val="1"/>
        </w:numPr>
        <w:spacing w:line="620" w:lineRule="exact"/>
        <w:ind w:firstLine="643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资源开发利用。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矿产资源快速高效勘查及开采技术，深层地热能开发利用技术，非常规油气资源勘探开发技术，中低品位、复杂难处理和共伴生矿产资源高效利用技术，矿山及脆弱地区生态修复技术，尾矿综合利用技术，可再生资源综合利用技术，高品质机制砂、特种砂石生产技术及装备。</w:t>
      </w:r>
    </w:p>
    <w:p w14:paraId="4B881C03">
      <w:pPr>
        <w:numPr>
          <w:ilvl w:val="0"/>
          <w:numId w:val="0"/>
        </w:numPr>
        <w:spacing w:line="620" w:lineRule="exact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3．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环境污染综合防治。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生态环境监测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  <w:lang w:eastAsia="zh-CN"/>
        </w:rPr>
        <w:t>监控预警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技术，大气污染综合防控技术，室内空气污染控制与净化技术，工农业生产及生活废水、废气、废弃物的处理与资源化循环利用技术，生活垃圾分类相关技术，土壤污染防治与修复技术，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u w:val="none"/>
          <w:shd w:val="clear" w:color="auto" w:fill="auto"/>
        </w:rPr>
        <w:t>地下水污染防治，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面源污染防治技术，生态修复技术，危险废弃物安全处置技术，有毒有害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  <w:lang w:eastAsia="zh-CN"/>
        </w:rPr>
        <w:t>化学品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风险防控技术，工业清洁生产技术，突发性环境污染应急处置技术，持久性有机污染物控制技术，噪声、光污染及辐射污染防控技术，温室气体排放控制技术，塑料污染防治技术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，新污染物管控技术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。</w:t>
      </w:r>
    </w:p>
    <w:p w14:paraId="720A2EFF">
      <w:pPr>
        <w:numPr>
          <w:ilvl w:val="0"/>
          <w:numId w:val="2"/>
        </w:numPr>
        <w:spacing w:line="620" w:lineRule="exact"/>
        <w:ind w:firstLine="643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智慧宜居城市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  <w:lang w:eastAsia="zh-CN"/>
        </w:rPr>
        <w:t>和生态保护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装配式建筑工艺及技术，超低能耗建筑技术、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u w:val="none"/>
          <w:shd w:val="clear" w:color="auto" w:fill="auto"/>
        </w:rPr>
        <w:t>近零能耗建筑、零碳建筑，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绿色高性能建材生产技术，城市水资源综合利用技术，城市功能提升与空间节约利用技术，城市生态居住环境质量保障技术，地方特色生态人居环境与低碳生活技术，智慧城市应用技术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生态系统碳汇提升技术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。</w:t>
      </w:r>
    </w:p>
    <w:p w14:paraId="5C33DBCC">
      <w:pPr>
        <w:numPr>
          <w:ilvl w:val="0"/>
          <w:numId w:val="2"/>
        </w:numPr>
        <w:spacing w:line="620" w:lineRule="exact"/>
        <w:ind w:left="0" w:leftChars="0" w:firstLine="643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重点流域、区域生态保护和高质量发展。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黄河流域以及南水北调中线工程水源区和干渠沿线生态保护、水安全保障、水资源节约集约利用等方向技术。</w:t>
      </w:r>
    </w:p>
    <w:p w14:paraId="1B2E1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（三）社会事业</w:t>
      </w:r>
    </w:p>
    <w:p w14:paraId="4F36EE4F"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1．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历史</w:t>
      </w:r>
      <w:r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eastAsia="zh-CN"/>
        </w:rPr>
        <w:t>文化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遗产。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  <w:lang w:eastAsia="zh-CN"/>
        </w:rPr>
        <w:t>历史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文化遗产发现、提取、检测与鉴定技术及装备，文化遗产保护修复技术及装备，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  <w:lang w:eastAsia="zh-CN"/>
        </w:rPr>
        <w:t>历史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文化遗产传承利用数字信息技术，中华文明探源工程技术，文化遗产保护展示传播技术，甲骨保护修复等文物安全技术及装备。</w:t>
      </w:r>
    </w:p>
    <w:p w14:paraId="4FBEA42D"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2．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教育。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教学知识可视化、教育智能体等现代教育应用技术研究，教育大数据分析与评测技术，教育心理学应用评测技术。</w:t>
      </w:r>
    </w:p>
    <w:p w14:paraId="44D8530C"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3．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旅游。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旅游资源融合开发技术，智慧旅游、旅游装备提升技术。</w:t>
      </w:r>
    </w:p>
    <w:p w14:paraId="1B98EA7F"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4．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体育。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运动训练和体育健康行为的识别、监测和评估等技术研究，运动装备研发、运动康复的技术研究。</w:t>
      </w:r>
    </w:p>
    <w:p w14:paraId="0E8B7B7D"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5．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其它。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居家社区养老服务技术、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智慧健康养老技术、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老年或残疾人辅助技术、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妇女儿童和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未成年人保护技术等。</w:t>
      </w:r>
    </w:p>
    <w:p w14:paraId="4E625C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eastAsia="zh-CN"/>
        </w:rPr>
        <w:t>七、现代农业农村领域</w:t>
      </w:r>
    </w:p>
    <w:p w14:paraId="75E37FA2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（一）植物种质创新与新品种选育。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粮食作物、经济作物、林果花木、蔬菜、食用菌、中药材等优异种质资源系统收集及种质资源的抗性、品质和农艺性状等评价，基因挖掘和功能鉴定及种质创新和遗传改良，生物技术育种等新技术、新方法研究及高效育种技术体系构建，新品种选育及研究示范。</w:t>
      </w:r>
    </w:p>
    <w:p w14:paraId="4F873B2E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（二）动物种业科技创新</w:t>
      </w:r>
      <w:r>
        <w:rPr>
          <w:rFonts w:hint="eastAsia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节粮、抗逆、高产、优质等优良畜禽品种和地方品种（系）选育及配套系培育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特色畜禽品种（系）的选育及配套系培育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地方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畜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禽种质资源挖掘、保护与创新利用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特种养殖动物种质资源创新与开发利用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畜禽良种繁育与配套技术，水产良种引进与规模化繁育技术研究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水产养殖亲本培育和扩繁关键技术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水产速生、优质、高抗新品种（系）选育与培育技术。</w:t>
      </w:r>
    </w:p>
    <w:p w14:paraId="0EE1E666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（三）植物高效种植</w:t>
      </w:r>
      <w:r>
        <w:rPr>
          <w:rFonts w:hint="eastAsia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节水、减药、减肥、减损、增效、提质生产技术，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轮作及玉米-大豆等间作技术，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再生稻种植技术，全程机械化配套技术，农机农艺新品种配套技术，作物稳产品质提升关键技术，降低农业面源污染的替代物料与技术，污染农田修复技术，中低产田地力提升技术，生态农业发展模式与集成，病虫草害生物防治与生态治理，应对主要气象灾害的农作方式及技术创新与集成应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。</w:t>
      </w:r>
    </w:p>
    <w:p w14:paraId="5EEC9520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（四）动物健康养殖</w:t>
      </w:r>
      <w:r>
        <w:rPr>
          <w:rFonts w:hint="eastAsia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优质畜禽高效快繁技术，畜禽健康养殖技术，畜草开发综合利用技术，稻渔综合种养技术，黄河鲤等水产养殖技术，养殖装备、新材料研发，新型饲草饲料产品、微生物制剂、添加剂替代产品研发，非洲猪瘟等畜禽疫病防控技术，新型动物疫苗、诊断试剂、替抗生物制品、兽药研制，养殖废弃物处理与资源利用技术。</w:t>
      </w:r>
    </w:p>
    <w:p w14:paraId="74D850E3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（五）食品加工制造</w:t>
      </w:r>
      <w:r>
        <w:rPr>
          <w:rFonts w:hint="eastAsia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冷链食品、发酵食品的生产与质量控制、专用智能装备，休闲食品、功能食品、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预制菜加工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技术创新研发，食品非热加工技术与装备，食品安全与控制技术，酒饮品关键技术研发，面制品精深加工技术，乳制品营养与安全控制，全谷物鲜食产品和专用面粉研发，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食用菌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精准营养健康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食品研发，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茶叶加工，新型健康肉加工制品研发，低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GI食品研发，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食品溯源信息技术，地方特色食品资源开发利用，农产品加工副产物高值化利用。</w:t>
      </w:r>
    </w:p>
    <w:p w14:paraId="06CD89C9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（六）智慧农业工程</w:t>
      </w:r>
      <w:r>
        <w:rPr>
          <w:rFonts w:hint="eastAsia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新型农机具，农业机械的智能化、无人化、信息化技术与装备，智能高效畜牧、精量栽播、植保、节水节肥、农产品初加工、多功能高效联合收获机械，丘陵山区、设施农业等适用先进农机装备，粮食干燥设备，农业机器人，农产品冷链物流关键技术，农业大数据的采集、存储和共享利用，农业废弃物处理，农产品产地减损技术与装备，农产品烘干及贮运技术、工艺与装备，仓储理论与仓型设计，绿色宜居村镇技术创新。</w:t>
      </w:r>
    </w:p>
    <w:p w14:paraId="368DF88F">
      <w:p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八、质监领域</w:t>
      </w:r>
    </w:p>
    <w:p w14:paraId="6A44FE9F">
      <w:p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一）绿色低碳与节能环保领域关键计量技术研究。研究支撑碳达峰碳中和的关键计量标准与计量技术，碳排放监测数据质量提升的关键计量技术，大气、土壤、水等环境中污染物精密测量技术、计量装置及标准物质；研究光伏、风电、氢能等清洁能源发电、储能及并网控制计量测试技术。</w:t>
      </w:r>
    </w:p>
    <w:p w14:paraId="3E17A1B3">
      <w:p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二）特种设备安全保障与治理基础理论及体系研究。研究特种设备失效控制、风险防控、健康管理、事故追溯与智慧监管等基础理论。围绕高风险特种设备，研发损伤在线感知、寿命精准预测与评价、智能诊断与预警、主动安全防护等关键技术及系统。</w:t>
      </w:r>
    </w:p>
    <w:p w14:paraId="7F37ECFD">
      <w:p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三）食品中未知有害物的发掘与甄别检测技术研究。研究食品中未知有害物发掘与甄别的理论和技术，研发相关检测产品，实现筛查技术从“已知筛查”到“未知发掘”的突破，解决食品中未知有害物及其衍生物难以发掘的问题。</w:t>
      </w:r>
    </w:p>
    <w:p w14:paraId="300BA74D">
      <w:p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 xml:space="preserve">（四）消费品安全快速检测技术研究。研究与人民群众生命健康息息相关的消费品潜在未知危害因子、毒性、组件安全及真实属性等质量安全要素的快速检测技术和方法，研发快速、智能在线检验监测技术及装备。 </w:t>
      </w:r>
    </w:p>
    <w:p w14:paraId="42310ADB">
      <w:p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五）热点市场监管领域技术研究。研究面向市场主体登记注册全流程一体化服务，基于人工智能的在线业务办理、辅助审核审批及决策支持，电子证照数字防伪、市场主体经营状况常态监测分析等关键技术；研究网络交易监管大数据采集、检索和分析，跨时空跨层级网络市场监管数据互信共享及交换，违法交易信息的嵌入式侦测识别，违法交易风险评估，违法交易线索分层推送与核查处置等关键技术；研究短视频、直播等新业态广告智能监测和证据可追溯，融媒体广告大数据采集、智能分析和融合，虚假违法广告智能识别与取证固证等关键技术。</w:t>
      </w:r>
    </w:p>
    <w:p w14:paraId="43B5709B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九、援疆项目</w:t>
      </w:r>
    </w:p>
    <w:p w14:paraId="4A428C02">
      <w:pPr>
        <w:pStyle w:val="4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 Regular" w:hAnsi="Times New Roman Regular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（一）工业项目。煤炭制备先进陶瓷绿色合成及烧结技术在哈密产业化应用，哈密富油煤分级分质利用技术，环保型高能耗产业技术，高产率煤基腐植酸提取与产业化技术，天山雪莲冷冻冷藏技术，能源装备再制造技术，高效煤制油气关键技术，哈密富油煤副产物双环戊二烯的高附加值材料应用。</w:t>
      </w:r>
    </w:p>
    <w:p w14:paraId="19E45C53">
      <w:pPr>
        <w:pStyle w:val="4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 Regular" w:hAnsi="Times New Roman Regular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（二）农业项目。哈密肉羊常见疫病防控技术，优质、高产、多抗花生新品种筛选技术，优质青贮玉米新品种单产提升技术，哈密高产宜机收芝麻新品种选育与全程机械化配套技术，适宜新疆种植的高效益中药材新品种示范研究，哈密辣椒育苗及大田田间管理技术。</w:t>
      </w:r>
    </w:p>
    <w:p w14:paraId="6DD44ED1"/>
    <w:p w14:paraId="1BFABF06"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701" w:right="1474" w:bottom="158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E7D1F"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4BD02"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FF517"/>
    <w:multiLevelType w:val="singleLevel"/>
    <w:tmpl w:val="FDEFF517"/>
    <w:lvl w:ilvl="0" w:tentative="0">
      <w:start w:val="4"/>
      <w:numFmt w:val="decimal"/>
      <w:suff w:val="nothing"/>
      <w:lvlText w:val="%1．"/>
      <w:lvlJc w:val="left"/>
    </w:lvl>
  </w:abstractNum>
  <w:abstractNum w:abstractNumId="1">
    <w:nsid w:val="5A6A6108"/>
    <w:multiLevelType w:val="singleLevel"/>
    <w:tmpl w:val="5A6A6108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13D6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2024-09-09T06:39:50Z</dcterms:created>
  <dc:creator>Administrator</dc:creator>
  <cp:lastModifiedBy>王永国</cp:lastModifiedBy>
  <dcterms:modified xsi:type="dcterms:W3CDTF">2024-09-09T06:40:02Z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6D751AA529444E31A1733AFE32794BBE_12</vt:lpwstr>
  </property>
</Properties>
</file>