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D19E3">
      <w:pPr>
        <w:spacing w:before="166" w:line="208" w:lineRule="auto"/>
        <w:ind w:left="1193"/>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2"/>
          <w:sz w:val="43"/>
          <w:szCs w:val="43"/>
        </w:rPr>
        <w:t>教育部社科司关于2025年度教育部</w:t>
      </w:r>
    </w:p>
    <w:p w14:paraId="47BF5C12">
      <w:pPr>
        <w:spacing w:before="89" w:line="209" w:lineRule="auto"/>
        <w:ind w:left="439"/>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2"/>
          <w:sz w:val="43"/>
          <w:szCs w:val="43"/>
        </w:rPr>
        <w:t>人文社会科学研究一般项目申报工作的通知</w:t>
      </w:r>
    </w:p>
    <w:p w14:paraId="3AE2978F">
      <w:pPr>
        <w:spacing w:line="443" w:lineRule="auto"/>
        <w:rPr>
          <w:rFonts w:ascii="Arial"/>
          <w:sz w:val="21"/>
        </w:rPr>
      </w:pPr>
    </w:p>
    <w:p w14:paraId="63BF1B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教社科司函〔2025〕3号</w:t>
      </w:r>
    </w:p>
    <w:p w14:paraId="41459F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hanging="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各省、自治区、直辖市教育厅（教委</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pacing w:val="-1"/>
          <w:sz w:val="32"/>
          <w:szCs w:val="32"/>
        </w:rPr>
        <w:t>新疆生</w:t>
      </w:r>
      <w:r>
        <w:rPr>
          <w:rFonts w:hint="eastAsia" w:ascii="仿宋_GB2312" w:hAnsi="仿宋_GB2312" w:eastAsia="仿宋_GB2312" w:cs="仿宋_GB2312"/>
          <w:spacing w:val="-2"/>
          <w:sz w:val="32"/>
          <w:szCs w:val="32"/>
        </w:rPr>
        <w:t>产建设兵团教育局，</w:t>
      </w:r>
      <w:r>
        <w:rPr>
          <w:rFonts w:hint="eastAsia" w:ascii="仿宋_GB2312" w:hAnsi="仿宋_GB2312" w:eastAsia="仿宋_GB2312" w:cs="仿宋_GB2312"/>
          <w:spacing w:val="5"/>
          <w:sz w:val="32"/>
          <w:szCs w:val="32"/>
        </w:rPr>
        <w:t>有关部门（单位）教育司（局</w:t>
      </w:r>
      <w:r>
        <w:rPr>
          <w:rFonts w:hint="eastAsia" w:ascii="仿宋_GB2312" w:hAnsi="仿宋_GB2312" w:eastAsia="仿宋_GB2312" w:cs="仿宋_GB2312"/>
          <w:spacing w:val="-73"/>
          <w:sz w:val="32"/>
          <w:szCs w:val="32"/>
        </w:rPr>
        <w:t>），</w:t>
      </w:r>
      <w:r>
        <w:rPr>
          <w:rFonts w:hint="eastAsia" w:ascii="仿宋_GB2312" w:hAnsi="仿宋_GB2312" w:eastAsia="仿宋_GB2312" w:cs="仿宋_GB2312"/>
          <w:spacing w:val="5"/>
          <w:sz w:val="32"/>
          <w:szCs w:val="32"/>
        </w:rPr>
        <w:t>部属各高等学校、</w:t>
      </w:r>
      <w:r>
        <w:rPr>
          <w:rFonts w:hint="eastAsia" w:ascii="仿宋_GB2312" w:hAnsi="仿宋_GB2312" w:eastAsia="仿宋_GB2312" w:cs="仿宋_GB2312"/>
          <w:spacing w:val="4"/>
          <w:sz w:val="32"/>
          <w:szCs w:val="32"/>
        </w:rPr>
        <w:t>部省合建各高</w:t>
      </w:r>
      <w:r>
        <w:rPr>
          <w:rFonts w:hint="eastAsia" w:ascii="仿宋_GB2312" w:hAnsi="仿宋_GB2312" w:eastAsia="仿宋_GB2312" w:cs="仿宋_GB2312"/>
          <w:spacing w:val="1"/>
          <w:sz w:val="32"/>
          <w:szCs w:val="32"/>
        </w:rPr>
        <w:t>等学校：</w:t>
      </w:r>
    </w:p>
    <w:p w14:paraId="3B7647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为深入学习贯彻党的二十大和二十届二中、三中全会精神和</w:t>
      </w:r>
      <w:r>
        <w:rPr>
          <w:rFonts w:hint="eastAsia" w:ascii="仿宋_GB2312" w:hAnsi="仿宋_GB2312" w:eastAsia="仿宋_GB2312" w:cs="仿宋_GB2312"/>
          <w:spacing w:val="10"/>
          <w:sz w:val="32"/>
          <w:szCs w:val="32"/>
        </w:rPr>
        <w:t>全国教育大会精神，贯彻落实习近平总书记关于教育的重要论述以及关于哲学社会科学的重要论述，贯彻落实《教育强国建设规</w:t>
      </w:r>
      <w:r>
        <w:rPr>
          <w:rFonts w:hint="eastAsia" w:ascii="仿宋_GB2312" w:hAnsi="仿宋_GB2312" w:eastAsia="仿宋_GB2312" w:cs="仿宋_GB2312"/>
          <w:spacing w:val="-5"/>
          <w:sz w:val="32"/>
          <w:szCs w:val="32"/>
        </w:rPr>
        <w:t>划纲要（2024－2035</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5"/>
          <w:sz w:val="32"/>
          <w:szCs w:val="32"/>
        </w:rPr>
        <w:t>年）》，根据</w:t>
      </w:r>
      <w:r>
        <w:rPr>
          <w:rFonts w:hint="eastAsia" w:ascii="仿宋_GB2312" w:hAnsi="仿宋_GB2312" w:eastAsia="仿宋_GB2312" w:cs="仿宋_GB2312"/>
          <w:spacing w:val="-6"/>
          <w:sz w:val="32"/>
          <w:szCs w:val="32"/>
        </w:rPr>
        <w:t>《教育部人文社会科学研究项目</w:t>
      </w:r>
      <w:r>
        <w:rPr>
          <w:rFonts w:hint="eastAsia" w:ascii="仿宋_GB2312" w:hAnsi="仿宋_GB2312" w:eastAsia="仿宋_GB2312" w:cs="仿宋_GB2312"/>
          <w:sz w:val="32"/>
          <w:szCs w:val="32"/>
        </w:rPr>
        <w:t>管理办法》（教社科〔2006〕2</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z w:val="32"/>
          <w:szCs w:val="32"/>
        </w:rPr>
        <w:t>号</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z w:val="32"/>
          <w:szCs w:val="32"/>
        </w:rPr>
        <w:t>现将2025年度教育部人文社</w:t>
      </w:r>
      <w:r>
        <w:rPr>
          <w:rFonts w:hint="eastAsia" w:ascii="仿宋_GB2312" w:hAnsi="仿宋_GB2312" w:eastAsia="仿宋_GB2312" w:cs="仿宋_GB2312"/>
          <w:spacing w:val="1"/>
          <w:sz w:val="32"/>
          <w:szCs w:val="32"/>
        </w:rPr>
        <w:t>会科学研究一般项目申报工作有关事项通知如下。</w:t>
      </w:r>
    </w:p>
    <w:p w14:paraId="3F8C98A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一、申报内容</w:t>
      </w:r>
    </w:p>
    <w:p w14:paraId="06EF72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本次申报不设课题指南（专项任务项目除外</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pacing w:val="4"/>
          <w:sz w:val="32"/>
          <w:szCs w:val="32"/>
        </w:rPr>
        <w:t>申请人根据自</w:t>
      </w:r>
      <w:r>
        <w:rPr>
          <w:rFonts w:hint="eastAsia" w:ascii="仿宋_GB2312" w:hAnsi="仿宋_GB2312" w:eastAsia="仿宋_GB2312" w:cs="仿宋_GB2312"/>
          <w:spacing w:val="10"/>
          <w:sz w:val="32"/>
          <w:szCs w:val="32"/>
        </w:rPr>
        <w:t>身的研究基础和学术特长，坚持正确政治方向、价值取向、研究</w:t>
      </w:r>
      <w:r>
        <w:rPr>
          <w:rFonts w:hint="eastAsia" w:ascii="仿宋_GB2312" w:hAnsi="仿宋_GB2312" w:eastAsia="仿宋_GB2312" w:cs="仿宋_GB2312"/>
          <w:spacing w:val="4"/>
          <w:sz w:val="32"/>
          <w:szCs w:val="32"/>
        </w:rPr>
        <w:t>导向，认真凝练、自主拟定研究课题。研究课题名称应</w:t>
      </w:r>
      <w:r>
        <w:rPr>
          <w:rFonts w:hint="eastAsia" w:ascii="仿宋_GB2312" w:hAnsi="仿宋_GB2312" w:eastAsia="仿宋_GB2312" w:cs="仿宋_GB2312"/>
          <w:spacing w:val="3"/>
          <w:sz w:val="32"/>
          <w:szCs w:val="32"/>
        </w:rPr>
        <w:t>表述规范、</w:t>
      </w:r>
      <w:r>
        <w:rPr>
          <w:rFonts w:hint="eastAsia" w:ascii="仿宋_GB2312" w:hAnsi="仿宋_GB2312" w:eastAsia="仿宋_GB2312" w:cs="仿宋_GB2312"/>
          <w:spacing w:val="4"/>
          <w:sz w:val="32"/>
          <w:szCs w:val="32"/>
        </w:rPr>
        <w:t>准确、简洁。</w:t>
      </w:r>
    </w:p>
    <w:p w14:paraId="50A7E6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（一）项目类别及资助额度</w:t>
      </w:r>
    </w:p>
    <w:p w14:paraId="52906C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项目研究期限为3年，具体类别分为：规划基金项目，</w:t>
      </w:r>
      <w:r>
        <w:rPr>
          <w:rFonts w:hint="eastAsia" w:ascii="仿宋_GB2312" w:hAnsi="仿宋_GB2312" w:eastAsia="仿宋_GB2312" w:cs="仿宋_GB2312"/>
          <w:spacing w:val="6"/>
          <w:sz w:val="32"/>
          <w:szCs w:val="32"/>
        </w:rPr>
        <w:t>资助</w:t>
      </w:r>
      <w:r>
        <w:rPr>
          <w:rFonts w:hint="eastAsia" w:ascii="仿宋_GB2312" w:hAnsi="仿宋_GB2312" w:eastAsia="仿宋_GB2312" w:cs="仿宋_GB2312"/>
          <w:spacing w:val="-7"/>
          <w:sz w:val="32"/>
          <w:szCs w:val="32"/>
        </w:rPr>
        <w:t>经费不超过10万元；青年基金项目，资助经费不超过8万元；自</w:t>
      </w:r>
      <w:r>
        <w:rPr>
          <w:rFonts w:hint="eastAsia" w:ascii="仿宋_GB2312" w:hAnsi="仿宋_GB2312" w:eastAsia="仿宋_GB2312" w:cs="仿宋_GB2312"/>
          <w:spacing w:val="6"/>
          <w:sz w:val="32"/>
          <w:szCs w:val="32"/>
        </w:rPr>
        <w:t>筹经费项目，经费由申请人从校外有关部门或</w:t>
      </w:r>
      <w:r>
        <w:rPr>
          <w:rFonts w:hint="eastAsia" w:ascii="仿宋_GB2312" w:hAnsi="仿宋_GB2312" w:eastAsia="仿宋_GB2312" w:cs="仿宋_GB2312"/>
          <w:spacing w:val="5"/>
          <w:sz w:val="32"/>
          <w:szCs w:val="32"/>
        </w:rPr>
        <w:t>企事业单位自筹</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6"/>
          <w:sz w:val="32"/>
          <w:szCs w:val="32"/>
        </w:rPr>
        <w:t>自筹经费不低于8万元；专项任务项目，包括中国</w:t>
      </w:r>
      <w:r>
        <w:rPr>
          <w:rFonts w:hint="eastAsia" w:ascii="仿宋_GB2312" w:hAnsi="仿宋_GB2312" w:eastAsia="仿宋_GB2312" w:cs="仿宋_GB2312"/>
          <w:spacing w:val="5"/>
          <w:sz w:val="32"/>
          <w:szCs w:val="32"/>
        </w:rPr>
        <w:t>特色社会主义</w:t>
      </w:r>
      <w:r>
        <w:rPr>
          <w:rFonts w:hint="eastAsia" w:ascii="仿宋_GB2312" w:hAnsi="仿宋_GB2312" w:eastAsia="仿宋_GB2312" w:cs="仿宋_GB2312"/>
          <w:spacing w:val="11"/>
          <w:sz w:val="32"/>
          <w:szCs w:val="32"/>
        </w:rPr>
        <w:t>理论体系研究专项、高校辅导员研究专项，</w:t>
      </w:r>
      <w:r>
        <w:rPr>
          <w:rFonts w:hint="eastAsia" w:ascii="仿宋_GB2312" w:hAnsi="仿宋_GB2312" w:eastAsia="仿宋_GB2312" w:cs="仿宋_GB2312"/>
          <w:spacing w:val="10"/>
          <w:sz w:val="32"/>
          <w:szCs w:val="32"/>
        </w:rPr>
        <w:t>具体申报通知另行发</w:t>
      </w:r>
      <w:r>
        <w:rPr>
          <w:rFonts w:hint="eastAsia" w:ascii="仿宋_GB2312" w:hAnsi="仿宋_GB2312" w:eastAsia="仿宋_GB2312" w:cs="仿宋_GB2312"/>
          <w:spacing w:val="11"/>
          <w:sz w:val="32"/>
          <w:szCs w:val="32"/>
        </w:rPr>
        <w:t>布。为支持西部和边疆地区高校人文社会科</w:t>
      </w:r>
      <w:r>
        <w:rPr>
          <w:rFonts w:hint="eastAsia" w:ascii="仿宋_GB2312" w:hAnsi="仿宋_GB2312" w:eastAsia="仿宋_GB2312" w:cs="仿宋_GB2312"/>
          <w:spacing w:val="10"/>
          <w:sz w:val="32"/>
          <w:szCs w:val="32"/>
        </w:rPr>
        <w:t>学研究发展，本次继</w:t>
      </w:r>
      <w:r>
        <w:rPr>
          <w:rFonts w:hint="eastAsia" w:ascii="仿宋_GB2312" w:hAnsi="仿宋_GB2312" w:eastAsia="仿宋_GB2312" w:cs="仿宋_GB2312"/>
          <w:spacing w:val="-3"/>
          <w:sz w:val="32"/>
          <w:szCs w:val="32"/>
        </w:rPr>
        <w:t>续设立西部和边疆地区项目、新疆项目、西藏项目。</w:t>
      </w:r>
    </w:p>
    <w:p w14:paraId="5A1ABE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项目经费按照《高等学校哲学社会科学繁荣计划专</w:t>
      </w:r>
      <w:r>
        <w:rPr>
          <w:rFonts w:hint="eastAsia" w:ascii="仿宋_GB2312" w:hAnsi="仿宋_GB2312" w:eastAsia="仿宋_GB2312" w:cs="仿宋_GB2312"/>
          <w:spacing w:val="7"/>
          <w:sz w:val="32"/>
          <w:szCs w:val="32"/>
        </w:rPr>
        <w:t>项资金管</w:t>
      </w:r>
      <w:r>
        <w:rPr>
          <w:rFonts w:hint="eastAsia" w:ascii="仿宋_GB2312" w:hAnsi="仿宋_GB2312" w:eastAsia="仿宋_GB2312" w:cs="仿宋_GB2312"/>
          <w:sz w:val="32"/>
          <w:szCs w:val="32"/>
        </w:rPr>
        <w:t>理办法》（财教〔2021〕285号）使用和管理，需按照研究实际需</w:t>
      </w:r>
      <w:r>
        <w:rPr>
          <w:rFonts w:hint="eastAsia" w:ascii="仿宋_GB2312" w:hAnsi="仿宋_GB2312" w:eastAsia="仿宋_GB2312" w:cs="仿宋_GB2312"/>
          <w:spacing w:val="9"/>
          <w:sz w:val="32"/>
          <w:szCs w:val="32"/>
        </w:rPr>
        <w:t>要和资金开支范围，科学合理、实事求是按年度编制项目预算。</w:t>
      </w:r>
    </w:p>
    <w:p w14:paraId="048F2E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（二）项目申报学科范围</w:t>
      </w:r>
    </w:p>
    <w:p w14:paraId="3E1874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根据原国家质量技术监督局2009年公布的《学科分</w:t>
      </w:r>
      <w:r>
        <w:rPr>
          <w:rFonts w:hint="eastAsia" w:ascii="仿宋_GB2312" w:hAnsi="仿宋_GB2312" w:eastAsia="仿宋_GB2312" w:cs="仿宋_GB2312"/>
          <w:spacing w:val="14"/>
          <w:sz w:val="32"/>
          <w:szCs w:val="32"/>
        </w:rPr>
        <w:t>类与代</w:t>
      </w:r>
      <w:r>
        <w:rPr>
          <w:rFonts w:hint="eastAsia" w:ascii="仿宋_GB2312" w:hAnsi="仿宋_GB2312" w:eastAsia="仿宋_GB2312" w:cs="仿宋_GB2312"/>
          <w:spacing w:val="5"/>
          <w:sz w:val="32"/>
          <w:szCs w:val="32"/>
        </w:rPr>
        <w:t>码》和高校的实际情况，本次项目申报的学科范围包括：马克思</w:t>
      </w:r>
      <w:r>
        <w:rPr>
          <w:rFonts w:hint="eastAsia" w:ascii="仿宋_GB2312" w:hAnsi="仿宋_GB2312" w:eastAsia="仿宋_GB2312" w:cs="仿宋_GB2312"/>
          <w:sz w:val="32"/>
          <w:szCs w:val="32"/>
        </w:rPr>
        <w:t>主义/思想政治教育；哲学；逻辑学；宗教学；语言学；中国文学；</w:t>
      </w:r>
      <w:r>
        <w:rPr>
          <w:rFonts w:hint="eastAsia" w:ascii="仿宋_GB2312" w:hAnsi="仿宋_GB2312" w:eastAsia="仿宋_GB2312" w:cs="仿宋_GB2312"/>
          <w:spacing w:val="1"/>
          <w:sz w:val="32"/>
          <w:szCs w:val="32"/>
        </w:rPr>
        <w:t>外国文学；艺术学；历史学；考古学</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1"/>
          <w:sz w:val="32"/>
          <w:szCs w:val="32"/>
        </w:rPr>
        <w:t>；经济学；管理学；政治学；</w:t>
      </w:r>
      <w:r>
        <w:rPr>
          <w:rFonts w:hint="eastAsia" w:ascii="仿宋_GB2312" w:hAnsi="仿宋_GB2312" w:eastAsia="仿宋_GB2312" w:cs="仿宋_GB2312"/>
          <w:spacing w:val="6"/>
          <w:sz w:val="32"/>
          <w:szCs w:val="32"/>
        </w:rPr>
        <w:t>法学；社会学；</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6"/>
          <w:sz w:val="32"/>
          <w:szCs w:val="32"/>
        </w:rPr>
        <w:t>民族学与文化学；新闻学与传播学；图书</w:t>
      </w:r>
      <w:r>
        <w:rPr>
          <w:rFonts w:hint="eastAsia" w:ascii="仿宋_GB2312" w:hAnsi="仿宋_GB2312" w:eastAsia="仿宋_GB2312" w:cs="仿宋_GB2312"/>
          <w:spacing w:val="5"/>
          <w:sz w:val="32"/>
          <w:szCs w:val="32"/>
        </w:rPr>
        <w:t>馆、情</w:t>
      </w:r>
      <w:r>
        <w:rPr>
          <w:rFonts w:hint="eastAsia" w:ascii="仿宋_GB2312" w:hAnsi="仿宋_GB2312" w:eastAsia="仿宋_GB2312" w:cs="仿宋_GB2312"/>
          <w:spacing w:val="10"/>
          <w:sz w:val="32"/>
          <w:szCs w:val="32"/>
        </w:rPr>
        <w:t>报与文献学；教育学；心理学；体育学；统计学；港澳台问题研</w:t>
      </w:r>
      <w:r>
        <w:rPr>
          <w:rFonts w:hint="eastAsia" w:ascii="仿宋_GB2312" w:hAnsi="仿宋_GB2312" w:eastAsia="仿宋_GB2312" w:cs="仿宋_GB2312"/>
          <w:spacing w:val="8"/>
          <w:sz w:val="32"/>
          <w:szCs w:val="32"/>
        </w:rPr>
        <w:t>究；</w:t>
      </w:r>
      <w:r>
        <w:rPr>
          <w:rFonts w:hint="eastAsia" w:ascii="仿宋_GB2312" w:hAnsi="仿宋_GB2312" w:eastAsia="仿宋_GB2312" w:cs="仿宋_GB2312"/>
          <w:spacing w:val="-71"/>
          <w:sz w:val="32"/>
          <w:szCs w:val="32"/>
        </w:rPr>
        <w:t xml:space="preserve"> </w:t>
      </w:r>
      <w:r>
        <w:rPr>
          <w:rFonts w:hint="eastAsia" w:ascii="仿宋_GB2312" w:hAnsi="仿宋_GB2312" w:eastAsia="仿宋_GB2312" w:cs="仿宋_GB2312"/>
          <w:spacing w:val="8"/>
          <w:sz w:val="32"/>
          <w:szCs w:val="32"/>
        </w:rPr>
        <w:t>国际问题研究；交叉学科/综合研究。</w:t>
      </w:r>
    </w:p>
    <w:p w14:paraId="11D7460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二、申报条件</w:t>
      </w:r>
    </w:p>
    <w:p w14:paraId="626960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（一）本次项目限全国普通高等学校申报。</w:t>
      </w:r>
    </w:p>
    <w:p w14:paraId="335F290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（二）申请人须为在编在岗教师，能够实际承担、组织研究</w:t>
      </w:r>
      <w:r>
        <w:rPr>
          <w:rFonts w:hint="eastAsia" w:ascii="仿宋_GB2312" w:hAnsi="仿宋_GB2312" w:eastAsia="仿宋_GB2312" w:cs="仿宋_GB2312"/>
          <w:spacing w:val="6"/>
          <w:sz w:val="32"/>
          <w:szCs w:val="32"/>
        </w:rPr>
        <w:t>工作；每个申请人限报1项，所列课题组成员必须征得其本人同意，否则视为违规申报。</w:t>
      </w:r>
    </w:p>
    <w:p w14:paraId="45EBCA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（三）申请人除符合《教育部人文社会科学研究项目管理办</w:t>
      </w:r>
      <w:r>
        <w:rPr>
          <w:rFonts w:hint="eastAsia" w:ascii="仿宋_GB2312" w:hAnsi="仿宋_GB2312" w:eastAsia="仿宋_GB2312" w:cs="仿宋_GB2312"/>
          <w:spacing w:val="4"/>
          <w:sz w:val="32"/>
          <w:szCs w:val="32"/>
        </w:rPr>
        <w:t>法》的相关规定外，还必须符合下列条件：</w:t>
      </w:r>
    </w:p>
    <w:p w14:paraId="5EF27A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1.规划基金项目</w:t>
      </w:r>
      <w:r>
        <w:rPr>
          <w:rFonts w:hint="eastAsia" w:ascii="仿宋_GB2312" w:hAnsi="仿宋_GB2312" w:eastAsia="仿宋_GB2312" w:cs="仿宋_GB2312"/>
          <w:spacing w:val="-69"/>
          <w:sz w:val="32"/>
          <w:szCs w:val="32"/>
        </w:rPr>
        <w:t xml:space="preserve"> </w:t>
      </w:r>
      <w:r>
        <w:rPr>
          <w:rFonts w:hint="eastAsia" w:ascii="仿宋_GB2312" w:hAnsi="仿宋_GB2312" w:eastAsia="仿宋_GB2312" w:cs="仿宋_GB2312"/>
          <w:spacing w:val="-3"/>
          <w:sz w:val="32"/>
          <w:szCs w:val="32"/>
        </w:rPr>
        <w:t>申请人应具有高级职称（含副高</w:t>
      </w:r>
      <w:r>
        <w:rPr>
          <w:rFonts w:hint="eastAsia" w:ascii="仿宋_GB2312" w:hAnsi="仿宋_GB2312" w:eastAsia="仿宋_GB2312" w:cs="仿宋_GB2312"/>
          <w:spacing w:val="-42"/>
          <w:sz w:val="32"/>
          <w:szCs w:val="32"/>
        </w:rPr>
        <w:t>）；</w:t>
      </w:r>
    </w:p>
    <w:p w14:paraId="3A3E4B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2.青年基金项目</w:t>
      </w:r>
      <w:r>
        <w:rPr>
          <w:rFonts w:hint="eastAsia" w:ascii="仿宋_GB2312" w:hAnsi="仿宋_GB2312" w:eastAsia="仿宋_GB2312" w:cs="仿宋_GB2312"/>
          <w:spacing w:val="-68"/>
          <w:sz w:val="32"/>
          <w:szCs w:val="32"/>
        </w:rPr>
        <w:t xml:space="preserve"> </w:t>
      </w:r>
      <w:r>
        <w:rPr>
          <w:rFonts w:hint="eastAsia" w:ascii="仿宋_GB2312" w:hAnsi="仿宋_GB2312" w:eastAsia="仿宋_GB2312" w:cs="仿宋_GB2312"/>
          <w:sz w:val="32"/>
          <w:szCs w:val="32"/>
        </w:rPr>
        <w:t>申请人应具有博士学位或中级以上（含中级）</w:t>
      </w:r>
      <w:r>
        <w:rPr>
          <w:rFonts w:hint="eastAsia" w:ascii="仿宋_GB2312" w:hAnsi="仿宋_GB2312" w:eastAsia="仿宋_GB2312" w:cs="仿宋_GB2312"/>
          <w:spacing w:val="-6"/>
          <w:sz w:val="32"/>
          <w:szCs w:val="32"/>
        </w:rPr>
        <w:t>职称，年龄不超过40周岁（1985年1月1日以后</w:t>
      </w:r>
      <w:r>
        <w:rPr>
          <w:rFonts w:hint="eastAsia" w:ascii="仿宋_GB2312" w:hAnsi="仿宋_GB2312" w:eastAsia="仿宋_GB2312" w:cs="仿宋_GB2312"/>
          <w:spacing w:val="-7"/>
          <w:sz w:val="32"/>
          <w:szCs w:val="32"/>
        </w:rPr>
        <w:t>出生</w:t>
      </w:r>
      <w:r>
        <w:rPr>
          <w:rFonts w:hint="eastAsia" w:ascii="仿宋_GB2312" w:hAnsi="仿宋_GB2312" w:eastAsia="仿宋_GB2312" w:cs="仿宋_GB2312"/>
          <w:spacing w:val="-48"/>
          <w:sz w:val="32"/>
          <w:szCs w:val="32"/>
        </w:rPr>
        <w:t>）；</w:t>
      </w:r>
    </w:p>
    <w:p w14:paraId="51FE17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3.自筹经费项目申请人，须在《教育部人文社会科学研究一</w:t>
      </w:r>
      <w:r>
        <w:rPr>
          <w:rFonts w:hint="eastAsia" w:ascii="仿宋_GB2312" w:hAnsi="仿宋_GB2312" w:eastAsia="仿宋_GB2312" w:cs="仿宋_GB2312"/>
          <w:spacing w:val="-13"/>
          <w:sz w:val="32"/>
          <w:szCs w:val="32"/>
        </w:rPr>
        <w:t>般项目申请评审书》（</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13"/>
          <w:sz w:val="32"/>
          <w:szCs w:val="32"/>
        </w:rPr>
        <w:t>以下简称《申请评审书》）“其他来源经费”</w:t>
      </w:r>
      <w:r>
        <w:rPr>
          <w:rFonts w:hint="eastAsia" w:ascii="仿宋_GB2312" w:hAnsi="仿宋_GB2312" w:eastAsia="仿宋_GB2312" w:cs="仿宋_GB2312"/>
          <w:spacing w:val="10"/>
          <w:sz w:val="32"/>
          <w:szCs w:val="32"/>
        </w:rPr>
        <w:t>栏填写经费，并上传学校财务处提供的委托研究单位经费到账凭</w:t>
      </w:r>
      <w:r>
        <w:rPr>
          <w:rFonts w:hint="eastAsia" w:ascii="仿宋_GB2312" w:hAnsi="仿宋_GB2312" w:eastAsia="仿宋_GB2312" w:cs="仿宋_GB2312"/>
          <w:spacing w:val="7"/>
          <w:sz w:val="32"/>
          <w:szCs w:val="32"/>
        </w:rPr>
        <w:t>证或银行回单等证明材料。</w:t>
      </w:r>
    </w:p>
    <w:p w14:paraId="357952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（四）有以下情况之一者不得申报本次项目：</w:t>
      </w:r>
    </w:p>
    <w:p w14:paraId="132917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1.在研的教育部人文社会科学研究各类项目</w:t>
      </w:r>
      <w:r>
        <w:rPr>
          <w:rFonts w:hint="eastAsia" w:ascii="仿宋_GB2312" w:hAnsi="仿宋_GB2312" w:eastAsia="仿宋_GB2312" w:cs="仿宋_GB2312"/>
          <w:spacing w:val="4"/>
          <w:sz w:val="32"/>
          <w:szCs w:val="32"/>
        </w:rPr>
        <w:t>负责人；</w:t>
      </w:r>
    </w:p>
    <w:p w14:paraId="107684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2.所主持的教育部人文社会科学研究项目三年内因各种原因</w:t>
      </w:r>
      <w:r>
        <w:rPr>
          <w:rFonts w:hint="eastAsia" w:ascii="仿宋_GB2312" w:hAnsi="仿宋_GB2312" w:eastAsia="仿宋_GB2312" w:cs="仿宋_GB2312"/>
          <w:spacing w:val="8"/>
          <w:sz w:val="32"/>
          <w:szCs w:val="32"/>
        </w:rPr>
        <w:t>被终止者，五年内因各种原因被撤销者；</w:t>
      </w:r>
    </w:p>
    <w:p w14:paraId="13D9137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3.在研的国家社会科学基金和国家自然科学基金各类项目负</w:t>
      </w:r>
      <w:r>
        <w:rPr>
          <w:rFonts w:hint="eastAsia" w:ascii="仿宋_GB2312" w:hAnsi="仿宋_GB2312" w:eastAsia="仿宋_GB2312" w:cs="仿宋_GB2312"/>
          <w:spacing w:val="-4"/>
          <w:sz w:val="32"/>
          <w:szCs w:val="32"/>
        </w:rPr>
        <w:t>责人；</w:t>
      </w:r>
    </w:p>
    <w:p w14:paraId="3C7C07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4.2025</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2"/>
          <w:sz w:val="32"/>
          <w:szCs w:val="32"/>
        </w:rPr>
        <w:t>年度国家社会科学基金项目的申请人；</w:t>
      </w:r>
    </w:p>
    <w:p w14:paraId="574053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5.连续两年（指2023、2024年度）</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2"/>
          <w:sz w:val="32"/>
          <w:szCs w:val="32"/>
        </w:rPr>
        <w:t>申请教育部人文社会科学</w:t>
      </w:r>
      <w:r>
        <w:rPr>
          <w:rFonts w:hint="eastAsia" w:ascii="仿宋_GB2312" w:hAnsi="仿宋_GB2312" w:eastAsia="仿宋_GB2312" w:cs="仿宋_GB2312"/>
          <w:spacing w:val="8"/>
          <w:sz w:val="32"/>
          <w:szCs w:val="32"/>
        </w:rPr>
        <w:t>研究一般项目未获资助的申请人。</w:t>
      </w:r>
    </w:p>
    <w:p w14:paraId="6BFA3C1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三、申报办法</w:t>
      </w:r>
    </w:p>
    <w:p w14:paraId="2CA0B5B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（一）教育部直属高校、部省合建高校以学校为单位，地方</w:t>
      </w:r>
      <w:r>
        <w:rPr>
          <w:rFonts w:hint="eastAsia" w:ascii="仿宋_GB2312" w:hAnsi="仿宋_GB2312" w:eastAsia="仿宋_GB2312" w:cs="仿宋_GB2312"/>
          <w:spacing w:val="7"/>
          <w:sz w:val="32"/>
          <w:szCs w:val="32"/>
        </w:rPr>
        <w:t>高校以省、自治区、直辖市教育厅（教委）为单位，其</w:t>
      </w:r>
      <w:r>
        <w:rPr>
          <w:rFonts w:hint="eastAsia" w:ascii="仿宋_GB2312" w:hAnsi="仿宋_GB2312" w:eastAsia="仿宋_GB2312" w:cs="仿宋_GB2312"/>
          <w:spacing w:val="6"/>
          <w:sz w:val="32"/>
          <w:szCs w:val="32"/>
        </w:rPr>
        <w:t>他有关部</w:t>
      </w:r>
      <w:r>
        <w:rPr>
          <w:rFonts w:hint="eastAsia" w:ascii="仿宋_GB2312" w:hAnsi="仿宋_GB2312" w:eastAsia="仿宋_GB2312" w:cs="仿宋_GB2312"/>
          <w:spacing w:val="3"/>
          <w:sz w:val="32"/>
          <w:szCs w:val="32"/>
        </w:rPr>
        <w:t>门（单位）所属高校以教育司（局）为单位（</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3"/>
          <w:sz w:val="32"/>
          <w:szCs w:val="32"/>
        </w:rPr>
        <w:t>以下简称申报单位）</w:t>
      </w:r>
      <w:r>
        <w:rPr>
          <w:rFonts w:hint="eastAsia" w:ascii="仿宋_GB2312" w:hAnsi="仿宋_GB2312" w:eastAsia="仿宋_GB2312" w:cs="仿宋_GB2312"/>
          <w:spacing w:val="7"/>
          <w:sz w:val="32"/>
          <w:szCs w:val="32"/>
        </w:rPr>
        <w:t>集中申报，不受理个人申报。</w:t>
      </w:r>
    </w:p>
    <w:p w14:paraId="53E23F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（二）本次项目采取网上申报方式</w:t>
      </w:r>
      <w:r>
        <w:rPr>
          <w:rFonts w:hint="eastAsia" w:ascii="仿宋_GB2312" w:hAnsi="仿宋_GB2312" w:eastAsia="仿宋_GB2312" w:cs="仿宋_GB2312"/>
          <w:spacing w:val="-71"/>
          <w:sz w:val="32"/>
          <w:szCs w:val="32"/>
        </w:rPr>
        <w:t xml:space="preserve"> </w:t>
      </w:r>
      <w:r>
        <w:rPr>
          <w:rFonts w:hint="eastAsia" w:ascii="仿宋_GB2312" w:hAnsi="仿宋_GB2312" w:eastAsia="仿宋_GB2312" w:cs="仿宋_GB2312"/>
          <w:spacing w:val="29"/>
          <w:sz w:val="32"/>
          <w:szCs w:val="32"/>
        </w:rPr>
        <w:t>。教育部社科司主页</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http</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www</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moe</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gov</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17"/>
          <w:sz w:val="32"/>
          <w:szCs w:val="32"/>
        </w:rPr>
        <w:t>/s78/A13/）教育部人文社会科学研究</w:t>
      </w:r>
      <w:r>
        <w:rPr>
          <w:rFonts w:hint="eastAsia" w:ascii="仿宋_GB2312" w:hAnsi="仿宋_GB2312" w:eastAsia="仿宋_GB2312" w:cs="仿宋_GB2312"/>
          <w:spacing w:val="1"/>
          <w:sz w:val="32"/>
          <w:szCs w:val="32"/>
        </w:rPr>
        <w:t>管理平台·申报系统（</w:t>
      </w:r>
      <w:r>
        <w:rPr>
          <w:rFonts w:hint="eastAsia" w:ascii="仿宋_GB2312" w:hAnsi="仿宋_GB2312" w:eastAsia="仿宋_GB2312" w:cs="仿宋_GB2312"/>
          <w:spacing w:val="-69"/>
          <w:sz w:val="32"/>
          <w:szCs w:val="32"/>
        </w:rPr>
        <w:t xml:space="preserve"> </w:t>
      </w:r>
      <w:r>
        <w:rPr>
          <w:rFonts w:hint="eastAsia" w:ascii="仿宋_GB2312" w:hAnsi="仿宋_GB2312" w:eastAsia="仿宋_GB2312" w:cs="仿宋_GB2312"/>
          <w:spacing w:val="1"/>
          <w:sz w:val="32"/>
          <w:szCs w:val="32"/>
        </w:rPr>
        <w:t>以下简称申报系统）为本次申报的唯一网</w:t>
      </w:r>
      <w:r>
        <w:rPr>
          <w:rFonts w:hint="eastAsia" w:ascii="仿宋_GB2312" w:hAnsi="仿宋_GB2312" w:eastAsia="仿宋_GB2312" w:cs="仿宋_GB2312"/>
          <w:spacing w:val="6"/>
          <w:sz w:val="32"/>
          <w:szCs w:val="32"/>
        </w:rPr>
        <w:t>络平台，</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6"/>
          <w:sz w:val="32"/>
          <w:szCs w:val="32"/>
        </w:rPr>
        <w:t>网络申报办法及流程以该系统为准。</w:t>
      </w:r>
    </w:p>
    <w:p w14:paraId="4C5974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（三）申请人可在申报系统下载《申请评审书</w:t>
      </w:r>
      <w:r>
        <w:rPr>
          <w:rFonts w:hint="eastAsia" w:ascii="仿宋_GB2312" w:hAnsi="仿宋_GB2312" w:eastAsia="仿宋_GB2312" w:cs="仿宋_GB2312"/>
          <w:spacing w:val="-2"/>
          <w:sz w:val="32"/>
          <w:szCs w:val="32"/>
        </w:rPr>
        <w:t>》，按照填表要</w:t>
      </w:r>
      <w:r>
        <w:rPr>
          <w:rFonts w:hint="eastAsia" w:ascii="仿宋_GB2312" w:hAnsi="仿宋_GB2312" w:eastAsia="仿宋_GB2312" w:cs="仿宋_GB2312"/>
          <w:spacing w:val="8"/>
          <w:sz w:val="32"/>
          <w:szCs w:val="32"/>
        </w:rPr>
        <w:t>求填写后通过申报系统上传，无需报送纸质申报材料。申报系统</w:t>
      </w:r>
      <w:r>
        <w:rPr>
          <w:rFonts w:hint="eastAsia" w:ascii="仿宋_GB2312" w:hAnsi="仿宋_GB2312" w:eastAsia="仿宋_GB2312" w:cs="仿宋_GB2312"/>
          <w:spacing w:val="-7"/>
          <w:sz w:val="32"/>
          <w:szCs w:val="32"/>
        </w:rPr>
        <w:t>于2025年2月28日至2025年3月28日17时受</w:t>
      </w:r>
      <w:r>
        <w:rPr>
          <w:rFonts w:hint="eastAsia" w:ascii="仿宋_GB2312" w:hAnsi="仿宋_GB2312" w:eastAsia="仿宋_GB2312" w:cs="仿宋_GB2312"/>
          <w:spacing w:val="-8"/>
          <w:sz w:val="32"/>
          <w:szCs w:val="32"/>
        </w:rPr>
        <w:t>理项目网上申报，</w:t>
      </w:r>
      <w:r>
        <w:rPr>
          <w:rFonts w:hint="eastAsia" w:ascii="仿宋_GB2312" w:hAnsi="仿宋_GB2312" w:eastAsia="仿宋_GB2312" w:cs="仿宋_GB2312"/>
          <w:spacing w:val="7"/>
          <w:sz w:val="32"/>
          <w:szCs w:val="32"/>
        </w:rPr>
        <w:t>逾期系统自动关闭，不再受理申报。各申报单位审核工作截止日</w:t>
      </w:r>
      <w:r>
        <w:rPr>
          <w:rFonts w:hint="eastAsia" w:ascii="仿宋_GB2312" w:hAnsi="仿宋_GB2312" w:eastAsia="仿宋_GB2312" w:cs="仿宋_GB2312"/>
          <w:spacing w:val="6"/>
          <w:sz w:val="32"/>
          <w:szCs w:val="32"/>
        </w:rPr>
        <w:t>期为2025年4月3日，须在申报截止前对本单位所申报的材料进行在线审核确认。</w:t>
      </w:r>
    </w:p>
    <w:p w14:paraId="5856C6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（四）各申报单位请登录申报系统核对更新单位信息，重点核实本单位财务拨款账户信息。未开通账号的申报单位，请登录</w:t>
      </w:r>
      <w:r>
        <w:rPr>
          <w:rFonts w:hint="eastAsia" w:ascii="仿宋_GB2312" w:hAnsi="仿宋_GB2312" w:eastAsia="仿宋_GB2312" w:cs="仿宋_GB2312"/>
          <w:spacing w:val="11"/>
          <w:sz w:val="32"/>
          <w:szCs w:val="32"/>
        </w:rPr>
        <w:t>申报系统，登记单位信息，打印“开通账号申</w:t>
      </w:r>
      <w:r>
        <w:rPr>
          <w:rFonts w:hint="eastAsia" w:ascii="仿宋_GB2312" w:hAnsi="仿宋_GB2312" w:eastAsia="仿宋_GB2312" w:cs="仿宋_GB2312"/>
          <w:spacing w:val="10"/>
          <w:sz w:val="32"/>
          <w:szCs w:val="32"/>
        </w:rPr>
        <w:t>请表”并加盖单位</w:t>
      </w:r>
      <w:r>
        <w:rPr>
          <w:rFonts w:hint="eastAsia" w:ascii="仿宋_GB2312" w:hAnsi="仿宋_GB2312" w:eastAsia="仿宋_GB2312" w:cs="仿宋_GB2312"/>
          <w:spacing w:val="-3"/>
          <w:sz w:val="32"/>
          <w:szCs w:val="32"/>
        </w:rPr>
        <w:t>公章，扫描后发送至电子邮箱moesk@bnu.edu.cn。待审核通过后，</w:t>
      </w:r>
      <w:r>
        <w:rPr>
          <w:rFonts w:hint="eastAsia" w:ascii="仿宋_GB2312" w:hAnsi="仿宋_GB2312" w:eastAsia="仿宋_GB2312" w:cs="仿宋_GB2312"/>
          <w:spacing w:val="7"/>
          <w:sz w:val="32"/>
          <w:szCs w:val="32"/>
        </w:rPr>
        <w:t>即可登录申报系统进行操作。</w:t>
      </w:r>
    </w:p>
    <w:p w14:paraId="478A207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四、其他要求</w:t>
      </w:r>
    </w:p>
    <w:p w14:paraId="2DCF27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（一）各申报单位要切实承担管理审核责任，把好政治方向</w:t>
      </w:r>
      <w:r>
        <w:rPr>
          <w:rFonts w:hint="eastAsia" w:ascii="仿宋_GB2312" w:hAnsi="仿宋_GB2312" w:eastAsia="仿宋_GB2312" w:cs="仿宋_GB2312"/>
          <w:spacing w:val="8"/>
          <w:sz w:val="32"/>
          <w:szCs w:val="32"/>
        </w:rPr>
        <w:t>关和学术质量关，严格对照各项要求审核把关。</w:t>
      </w:r>
    </w:p>
    <w:p w14:paraId="14E1C9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（二）申请人应认真阅研申报要求及以往立项情况，提高申</w:t>
      </w:r>
      <w:r>
        <w:rPr>
          <w:rFonts w:hint="eastAsia" w:ascii="仿宋_GB2312" w:hAnsi="仿宋_GB2312" w:eastAsia="仿宋_GB2312" w:cs="仿宋_GB2312"/>
          <w:spacing w:val="1"/>
          <w:sz w:val="32"/>
          <w:szCs w:val="32"/>
        </w:rPr>
        <w:t>报质量，避免重复申报，切实提高项目申报质量。</w:t>
      </w:r>
    </w:p>
    <w:p w14:paraId="1BF67F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（三）申请人应如实填报材料，确保无知识产权争议。凡存</w:t>
      </w:r>
      <w:r>
        <w:rPr>
          <w:rFonts w:hint="eastAsia" w:ascii="仿宋_GB2312" w:hAnsi="仿宋_GB2312" w:eastAsia="仿宋_GB2312" w:cs="仿宋_GB2312"/>
          <w:spacing w:val="10"/>
          <w:sz w:val="32"/>
          <w:szCs w:val="32"/>
        </w:rPr>
        <w:t>在弄虚作假、抄袭剽窃等行为的，一经发现查实，取消三年申报</w:t>
      </w:r>
      <w:r>
        <w:rPr>
          <w:rFonts w:hint="eastAsia" w:ascii="仿宋_GB2312" w:hAnsi="仿宋_GB2312" w:eastAsia="仿宋_GB2312" w:cs="仿宋_GB2312"/>
          <w:spacing w:val="4"/>
          <w:sz w:val="32"/>
          <w:szCs w:val="32"/>
        </w:rPr>
        <w:t>和立项资格。</w:t>
      </w:r>
    </w:p>
    <w:p w14:paraId="5E1EDC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（四）本次项目评审采取匿名方式。为保证评审的公平公正，</w:t>
      </w:r>
      <w:r>
        <w:rPr>
          <w:rFonts w:hint="eastAsia" w:ascii="仿宋_GB2312" w:hAnsi="仿宋_GB2312" w:eastAsia="仿宋_GB2312" w:cs="仿宋_GB2312"/>
          <w:spacing w:val="9"/>
          <w:sz w:val="32"/>
          <w:szCs w:val="32"/>
        </w:rPr>
        <w:t>《申请评审书》B表中不得以任何形式出现申请人姓名、所在学</w:t>
      </w:r>
      <w:r>
        <w:rPr>
          <w:rFonts w:hint="eastAsia" w:ascii="仿宋_GB2312" w:hAnsi="仿宋_GB2312" w:eastAsia="仿宋_GB2312" w:cs="仿宋_GB2312"/>
          <w:spacing w:val="10"/>
          <w:sz w:val="32"/>
          <w:szCs w:val="32"/>
        </w:rPr>
        <w:t>校等相关信息，否则按作废处理。</w:t>
      </w:r>
    </w:p>
    <w:p w14:paraId="312CF8E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申报系统联系电话：010-62510667、15313766307、</w:t>
      </w:r>
      <w:r>
        <w:rPr>
          <w:rFonts w:hint="eastAsia" w:ascii="仿宋_GB2312" w:hAnsi="仿宋_GB2312" w:eastAsia="仿宋_GB2312" w:cs="仿宋_GB2312"/>
          <w:spacing w:val="1"/>
          <w:sz w:val="32"/>
          <w:szCs w:val="32"/>
        </w:rPr>
        <w:t>15313766308；电子邮箱：</w:t>
      </w:r>
      <w:r>
        <w:rPr>
          <w:rFonts w:hint="eastAsia" w:ascii="仿宋_GB2312" w:hAnsi="仿宋_GB2312" w:eastAsia="仿宋_GB2312" w:cs="仿宋_GB2312"/>
          <w:sz w:val="32"/>
          <w:szCs w:val="32"/>
        </w:rPr>
        <w:t>xmsb</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sinoss</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net</w:t>
      </w:r>
      <w:r>
        <w:rPr>
          <w:rFonts w:hint="eastAsia" w:ascii="仿宋_GB2312" w:hAnsi="仿宋_GB2312" w:eastAsia="仿宋_GB2312" w:cs="仿宋_GB2312"/>
          <w:spacing w:val="1"/>
          <w:sz w:val="32"/>
          <w:szCs w:val="32"/>
        </w:rPr>
        <w:t>。</w:t>
      </w:r>
    </w:p>
    <w:p w14:paraId="7B5032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社科管理咨询服务中心联系电话：010-58805145；电子邮箱：</w:t>
      </w:r>
      <w:bookmarkStart w:id="0" w:name="_GoBack"/>
      <w:bookmarkEnd w:id="0"/>
      <w:r>
        <w:rPr>
          <w:rFonts w:hint="eastAsia" w:ascii="仿宋_GB2312" w:hAnsi="仿宋_GB2312" w:eastAsia="仿宋_GB2312" w:cs="仿宋_GB2312"/>
          <w:spacing w:val="-2"/>
          <w:sz w:val="32"/>
          <w:szCs w:val="32"/>
        </w:rPr>
        <w:t>moesk@bnu.</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2"/>
          <w:sz w:val="32"/>
          <w:szCs w:val="32"/>
        </w:rPr>
        <w:t>edu.</w:t>
      </w:r>
      <w:r>
        <w:rPr>
          <w:rFonts w:hint="eastAsia" w:ascii="仿宋_GB2312" w:hAnsi="仿宋_GB2312" w:eastAsia="仿宋_GB2312" w:cs="仿宋_GB2312"/>
          <w:spacing w:val="-62"/>
          <w:sz w:val="32"/>
          <w:szCs w:val="32"/>
        </w:rPr>
        <w:t xml:space="preserve"> </w:t>
      </w:r>
      <w:r>
        <w:rPr>
          <w:rFonts w:hint="eastAsia" w:ascii="仿宋_GB2312" w:hAnsi="仿宋_GB2312" w:eastAsia="仿宋_GB2312" w:cs="仿宋_GB2312"/>
          <w:spacing w:val="-2"/>
          <w:sz w:val="32"/>
          <w:szCs w:val="32"/>
        </w:rPr>
        <w:t>cn。</w:t>
      </w:r>
    </w:p>
    <w:p w14:paraId="3CA86AD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801C">
    <w:pPr>
      <w:pStyle w:val="2"/>
      <w:spacing w:line="185" w:lineRule="auto"/>
      <w:ind w:left="7973"/>
      <w:rPr>
        <w:sz w:val="29"/>
        <w:szCs w:val="29"/>
      </w:rPr>
    </w:pPr>
    <w:r>
      <w:rPr>
        <w:spacing w:val="4"/>
        <w:sz w:val="29"/>
        <w:szCs w:val="29"/>
      </w:rPr>
      <w:t>—</w:t>
    </w:r>
    <w:r>
      <w:rPr>
        <w:spacing w:val="44"/>
        <w:sz w:val="29"/>
        <w:szCs w:val="29"/>
      </w:rPr>
      <w:t xml:space="preserve"> </w:t>
    </w:r>
    <w:r>
      <w:rPr>
        <w:spacing w:val="4"/>
        <w:sz w:val="29"/>
        <w:szCs w:val="29"/>
      </w:rPr>
      <w:t>5</w:t>
    </w:r>
    <w:r>
      <w:rPr>
        <w:spacing w:val="15"/>
        <w:sz w:val="29"/>
        <w:szCs w:val="29"/>
      </w:rPr>
      <w:t xml:space="preserve"> </w:t>
    </w:r>
    <w:r>
      <w:rPr>
        <w:spacing w:val="4"/>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4F6B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2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2025-02-26T06:19:49Z</dcterms:created>
  <dc:creator>Administrator</dc:creator>
  <cp:lastModifiedBy>王永国</cp:lastModifiedBy>
  <dcterms:modified xsi:type="dcterms:W3CDTF">2025-02-26T06:36:46Z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eyJoZGlkIjoiZmEzMjU0YmE4M2Q0ZmExYmQ1YWU4M2UyOGFiNmZjNzEiLCJ1c2VySWQiOiI1MTY5ODczIn0=</vt:lpwstr>
  </property>
  <property fmtid="{D5CDD505-2E9C-101B-9397-08002B2CF9AE}" pid="4" name="ICV">
    <vt:lpwstr>6A9E1CC8616349C5935C7BBA00D9B0B0_12</vt:lpwstr>
  </property>
</Properties>
</file>