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2026年省社科联重点调研课题选题指南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1.我省哲学社会科学现状与“十五五”时期发展趋势研究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党建引领基层高效能治理研究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构建以先进制造业为骨干的现代化产业体系研究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做好“原字号”“老字号”“新字号”“外字号”强产业大文章研究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促进实体经济和数智经济深度融合研究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促进现代服务业与先进制造业融合发展研究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优化重点产业链群培育机制研究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推动现代金融高质量发展研究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深化产业园区改革发展研究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建设全国统一大市场循环枢纽和国内国际双循环支点研究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河南“空铁公水”立体交通网络发展策略研究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优化对外贸易结构的重点难点及对策研究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一体推进教育科技人才改革发展研究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中原城市群一体化和郑州都市圈同城化研究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宜居宜业和美乡村建设策略研究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有序推进农业转移人口市民化研究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河南建设生育友好型社会研究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文化赋能河南经济社会发展研究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互联网条件下大众学术的文化现象研究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河南微短剧产业做优做强策略研究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21.中原经营学研究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6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22.中原古典学研究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/>
          <w:color w:val="auto"/>
          <w:highlight w:val="none"/>
        </w:rPr>
      </w:pPr>
    </w:p>
    <w:p>
      <w:pPr>
        <w:jc w:val="center"/>
        <w:rPr>
          <w:color w:val="auto"/>
          <w:highlight w:val="none"/>
        </w:rPr>
      </w:pPr>
    </w:p>
    <w:p>
      <w:pPr>
        <w:jc w:val="center"/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/>
          <w:color w:val="auto"/>
          <w:highlight w:val="none"/>
        </w:rPr>
      </w:pPr>
    </w:p>
    <w:p>
      <w:pPr>
        <w:jc w:val="center"/>
        <w:rPr>
          <w:color w:val="auto"/>
          <w:highlight w:val="none"/>
        </w:rPr>
      </w:pPr>
    </w:p>
    <w:p>
      <w:pPr>
        <w:jc w:val="center"/>
        <w:rPr>
          <w:rFonts w:hint="eastAsia"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</w:t>
      </w:r>
      <w:r>
        <w:rPr>
          <w:rFonts w:hint="default" w:eastAsia="黑体"/>
          <w:color w:val="auto"/>
          <w:sz w:val="52"/>
          <w:szCs w:val="22"/>
          <w:highlight w:val="none"/>
          <w:lang w:val="en" w:eastAsia="zh-CN"/>
        </w:rPr>
        <w:t>6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年</w:t>
      </w:r>
      <w:r>
        <w:rPr>
          <w:rFonts w:hint="eastAsia" w:eastAsia="黑体"/>
          <w:color w:val="auto"/>
          <w:sz w:val="52"/>
          <w:highlight w:val="none"/>
        </w:rPr>
        <w:t>省社科</w:t>
      </w:r>
      <w:r>
        <w:rPr>
          <w:rFonts w:hint="eastAsia" w:eastAsia="黑体"/>
          <w:color w:val="auto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重点</w:t>
      </w:r>
      <w:r>
        <w:rPr>
          <w:rFonts w:hint="eastAsia" w:eastAsia="黑体"/>
          <w:color w:val="auto"/>
          <w:sz w:val="52"/>
          <w:szCs w:val="22"/>
          <w:highlight w:val="none"/>
        </w:rPr>
        <w:t>调研课</w:t>
      </w:r>
      <w:r>
        <w:rPr>
          <w:rFonts w:hint="eastAsia" w:eastAsia="黑体"/>
          <w:color w:val="auto"/>
          <w:sz w:val="52"/>
          <w:highlight w:val="none"/>
        </w:rPr>
        <w:t>题</w:t>
      </w:r>
    </w:p>
    <w:p>
      <w:pPr>
        <w:jc w:val="center"/>
        <w:rPr>
          <w:rFonts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申    报    表</w:t>
      </w:r>
    </w:p>
    <w:p>
      <w:pPr>
        <w:rPr>
          <w:rFonts w:hint="eastAsia" w:eastAsia="黑体"/>
          <w:color w:val="auto"/>
          <w:highlight w:val="none"/>
        </w:rPr>
      </w:pPr>
    </w:p>
    <w:p>
      <w:pPr>
        <w:rPr>
          <w:rFonts w:hint="eastAsia" w:eastAsia="黑体"/>
          <w:color w:val="auto"/>
          <w:highlight w:val="none"/>
        </w:rPr>
      </w:pPr>
    </w:p>
    <w:p>
      <w:pPr>
        <w:rPr>
          <w:rFonts w:hint="eastAsia" w:eastAsia="黑体"/>
          <w:color w:val="auto"/>
          <w:highlight w:val="none"/>
        </w:rPr>
      </w:pPr>
    </w:p>
    <w:tbl>
      <w:tblPr>
        <w:tblStyle w:val="9"/>
        <w:tblW w:w="0" w:type="auto"/>
        <w:tblInd w:w="6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5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课题名称</w:t>
            </w:r>
          </w:p>
        </w:tc>
        <w:tc>
          <w:tcPr>
            <w:tcW w:w="52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课题负责人</w:t>
            </w:r>
          </w:p>
        </w:tc>
        <w:tc>
          <w:tcPr>
            <w:tcW w:w="5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课题申报单位</w:t>
            </w:r>
          </w:p>
        </w:tc>
        <w:tc>
          <w:tcPr>
            <w:tcW w:w="5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5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  <w:lang w:eastAsia="zh-CN"/>
              </w:rPr>
              <w:t>填表日期</w:t>
            </w:r>
          </w:p>
        </w:tc>
        <w:tc>
          <w:tcPr>
            <w:tcW w:w="5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44"/>
          <w:highlight w:val="none"/>
        </w:rPr>
        <w:sectPr>
          <w:footerReference r:id="rId3" w:type="default"/>
          <w:pgSz w:w="11907" w:h="16840"/>
          <w:pgMar w:top="1871" w:right="1474" w:bottom="1701" w:left="1587" w:header="851" w:footer="851" w:gutter="0"/>
          <w:pgNumType w:fmt="decimal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月</w:t>
      </w:r>
    </w:p>
    <w:p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color w:val="auto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6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一、本表所填各项内容以打印为准，语言应规范。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二、栏目空格不够时，可另行加页。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6" w:hanging="640" w:hanging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三、含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负责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人课题组不得超过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4" w:hanging="678" w:hangingChars="212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四、联系人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：省社科联学会处孙伟鹏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18037502650。</w:t>
      </w:r>
    </w:p>
    <w:p>
      <w:pPr>
        <w:spacing w:line="60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color w:val="auto"/>
          <w:sz w:val="18"/>
          <w:szCs w:val="18"/>
          <w:highlight w:val="none"/>
        </w:rPr>
      </w:pPr>
    </w:p>
    <w:tbl>
      <w:tblPr>
        <w:tblStyle w:val="8"/>
        <w:tblW w:w="9443" w:type="dxa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申报单位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1" w:firstLineChars="20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行政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职级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br w:type="page"/>
      </w:r>
    </w:p>
    <w:p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二、课题设计论证</w:t>
      </w:r>
    </w:p>
    <w:tbl>
      <w:tblPr>
        <w:tblStyle w:val="8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7" w:hRule="atLeast"/>
        </w:trPr>
        <w:tc>
          <w:tcPr>
            <w:tcW w:w="944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.选题：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本课题的选题意义和研究现状述评。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2.内容：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本课题研究的主要思路、详细框架设计（本部分应作重点阐述）。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3.调研：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请设计详细的调研方案，包括调研对象、调研时间安排、调研内容、调研座谈会提纲（本部分应作重点阐述）。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4.价值：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本课题的创新性和实践指导意义。</w:t>
            </w: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highlight w:val="none"/>
              </w:rPr>
              <w:t>5．研究基础：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课题组负责人和主要成员已有相关成果。（请分5部分逐项填写，条理清晰，语言精炼，不超过3000字）。</w:t>
            </w:r>
          </w:p>
          <w:p>
            <w:pPr>
              <w:rPr>
                <w:rFonts w:eastAsia="黑体"/>
                <w:color w:val="auto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color w:val="auto"/>
          <w:sz w:val="32"/>
          <w:highlight w:val="none"/>
        </w:rPr>
      </w:pPr>
      <w:r>
        <w:rPr>
          <w:rFonts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三、有关方面意见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课题负责人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所在单位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科研管理部门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意见</w:t>
            </w:r>
          </w:p>
          <w:p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单位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科研管理部门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章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spacing w:line="460" w:lineRule="exact"/>
              <w:jc w:val="righ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省社科联意见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4" w:type="default"/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C33B2"/>
    <w:rsid w:val="07FDE7B3"/>
    <w:rsid w:val="13F25050"/>
    <w:rsid w:val="2DB6D5DC"/>
    <w:rsid w:val="37FB4073"/>
    <w:rsid w:val="4EFA4FA3"/>
    <w:rsid w:val="5FBEFC24"/>
    <w:rsid w:val="5FC401C2"/>
    <w:rsid w:val="6FDD1C4B"/>
    <w:rsid w:val="74BC33B2"/>
    <w:rsid w:val="77F7DC3D"/>
    <w:rsid w:val="77FD78CB"/>
    <w:rsid w:val="77FF8B68"/>
    <w:rsid w:val="7A7B4987"/>
    <w:rsid w:val="7C7E2EC0"/>
    <w:rsid w:val="7EF2A1EA"/>
    <w:rsid w:val="7FAE160B"/>
    <w:rsid w:val="7FCF714B"/>
    <w:rsid w:val="7FDEC323"/>
    <w:rsid w:val="7FDEE4A6"/>
    <w:rsid w:val="9FB303E0"/>
    <w:rsid w:val="B7DB198C"/>
    <w:rsid w:val="BE2FA3D7"/>
    <w:rsid w:val="CEEF7410"/>
    <w:rsid w:val="D71EF45B"/>
    <w:rsid w:val="E3E7B76E"/>
    <w:rsid w:val="E6FBE939"/>
    <w:rsid w:val="ED8F0883"/>
    <w:rsid w:val="EDFF9C9F"/>
    <w:rsid w:val="EF76CA8F"/>
    <w:rsid w:val="F5FFBA41"/>
    <w:rsid w:val="F63FB21E"/>
    <w:rsid w:val="F7FEAE23"/>
    <w:rsid w:val="FB4FBA07"/>
    <w:rsid w:val="FBF1ED2F"/>
    <w:rsid w:val="FEFE9644"/>
    <w:rsid w:val="FFBD4AB1"/>
    <w:rsid w:val="FFD9874E"/>
    <w:rsid w:val="FFF7EFFB"/>
    <w:rsid w:val="FFFF2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next w:val="3"/>
    <w:qFormat/>
    <w:uiPriority w:val="0"/>
    <w:pPr>
      <w:spacing w:line="480" w:lineRule="auto"/>
      <w:ind w:left="20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2026-03-08T11:22:00Z</dcterms:created>
  <dc:creator>huanghe</dc:creator>
  <cp:lastModifiedBy>huanghe</cp:lastModifiedBy>
  <cp:lastPrinted>2026-04-29T00:30:00Z</cp:lastPrinted>
  <dcterms:modified xsi:type="dcterms:W3CDTF">2026-04-28T17:00:23Z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