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附件1：</w:t>
      </w: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系统填报说明要求及注意事项</w:t>
      </w:r>
    </w:p>
    <w:p>
      <w:pPr>
        <w:widowControl/>
        <w:jc w:val="left"/>
        <w:rPr>
          <w:rFonts w:hint="eastAsia" w:eastAsia="宋体"/>
          <w:color w:val="auto"/>
          <w:highlight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00"/>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lang w:eastAsia="zh-CN"/>
        </w:rPr>
        <w:t>一、</w:t>
      </w:r>
      <w:r>
        <w:rPr>
          <w:rFonts w:hint="eastAsia" w:ascii="黑体" w:hAnsi="黑体" w:eastAsia="黑体" w:cs="黑体"/>
          <w:i w:val="0"/>
          <w:caps w:val="0"/>
          <w:color w:val="333333"/>
          <w:spacing w:val="0"/>
          <w:sz w:val="32"/>
          <w:szCs w:val="32"/>
          <w:shd w:val="clear" w:color="auto" w:fill="FFFFFF"/>
        </w:rPr>
        <w:t>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00"/>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（一）</w:t>
      </w:r>
      <w:r>
        <w:rPr>
          <w:rFonts w:hint="eastAsia" w:ascii="仿宋_GB2312" w:hAnsi="仿宋_GB2312" w:eastAsia="仿宋_GB2312" w:cs="仿宋_GB2312"/>
          <w:i w:val="0"/>
          <w:caps w:val="0"/>
          <w:color w:val="333333"/>
          <w:spacing w:val="0"/>
          <w:sz w:val="32"/>
          <w:szCs w:val="32"/>
          <w:shd w:val="clear" w:color="auto" w:fill="FFFFFF"/>
          <w:lang w:eastAsia="zh-CN"/>
        </w:rPr>
        <w:t>各基层评审委员会需</w:t>
      </w:r>
      <w:r>
        <w:rPr>
          <w:rFonts w:hint="eastAsia" w:ascii="仿宋_GB2312" w:hAnsi="仿宋_GB2312" w:eastAsia="仿宋_GB2312" w:cs="仿宋_GB2312"/>
          <w:i w:val="0"/>
          <w:caps w:val="0"/>
          <w:color w:val="333333"/>
          <w:spacing w:val="0"/>
          <w:sz w:val="32"/>
          <w:szCs w:val="32"/>
          <w:shd w:val="clear" w:color="auto" w:fill="FFFFFF"/>
        </w:rPr>
        <w:t>登陆</w:t>
      </w:r>
      <w:r>
        <w:rPr>
          <w:rFonts w:hint="eastAsia" w:ascii="仿宋_GB2312" w:hAnsi="仿宋_GB2312" w:eastAsia="仿宋_GB2312" w:cs="仿宋_GB2312"/>
          <w:i w:val="0"/>
          <w:caps w:val="0"/>
          <w:color w:val="333333"/>
          <w:spacing w:val="0"/>
          <w:sz w:val="32"/>
          <w:szCs w:val="32"/>
          <w:shd w:val="clear" w:color="auto" w:fill="FFFFFF"/>
          <w:lang w:eastAsia="zh-CN"/>
        </w:rPr>
        <w:t>系统</w:t>
      </w:r>
      <w:r>
        <w:rPr>
          <w:rFonts w:hint="eastAsia" w:ascii="仿宋_GB2312" w:hAnsi="仿宋_GB2312" w:eastAsia="仿宋_GB2312" w:cs="仿宋_GB2312"/>
          <w:i w:val="0"/>
          <w:caps w:val="0"/>
          <w:color w:val="333333"/>
          <w:spacing w:val="0"/>
          <w:sz w:val="32"/>
          <w:szCs w:val="32"/>
          <w:shd w:val="clear" w:color="auto" w:fill="FFFFFF"/>
        </w:rPr>
        <w:t>管理平台，在本单位人员角色管理界面创建2名</w:t>
      </w:r>
      <w:r>
        <w:rPr>
          <w:rFonts w:hint="eastAsia" w:ascii="仿宋_GB2312" w:hAnsi="仿宋_GB2312" w:eastAsia="仿宋_GB2312" w:cs="仿宋_GB2312"/>
          <w:i w:val="0"/>
          <w:caps w:val="0"/>
          <w:color w:val="333333"/>
          <w:spacing w:val="0"/>
          <w:sz w:val="32"/>
          <w:szCs w:val="32"/>
          <w:shd w:val="clear" w:color="auto" w:fill="FFFFFF"/>
          <w:lang w:eastAsia="zh-CN"/>
        </w:rPr>
        <w:t>（含）或以上</w:t>
      </w:r>
      <w:r>
        <w:rPr>
          <w:rFonts w:hint="eastAsia" w:ascii="仿宋_GB2312" w:hAnsi="仿宋_GB2312" w:eastAsia="仿宋_GB2312" w:cs="仿宋_GB2312"/>
          <w:i w:val="0"/>
          <w:caps w:val="0"/>
          <w:color w:val="333333"/>
          <w:spacing w:val="0"/>
          <w:sz w:val="32"/>
          <w:szCs w:val="32"/>
          <w:shd w:val="clear" w:color="auto" w:fill="FFFFFF"/>
        </w:rPr>
        <w:t>单位管理人员，并对其设置角色</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设置负责人</w:t>
      </w:r>
      <w:r>
        <w:rPr>
          <w:rFonts w:hint="eastAsia" w:ascii="仿宋_GB2312" w:hAnsi="仿宋_GB2312" w:eastAsia="仿宋_GB2312" w:cs="仿宋_GB2312"/>
          <w:i w:val="0"/>
          <w:caps w:val="0"/>
          <w:color w:val="333333"/>
          <w:spacing w:val="0"/>
          <w:sz w:val="32"/>
          <w:szCs w:val="32"/>
          <w:shd w:val="clear" w:color="auto" w:fill="FFFFFF"/>
          <w:lang w:val="en-US" w:eastAsia="zh-CN"/>
        </w:rPr>
        <w:t>1名（一般为部门负责人），至少1名经办人</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和审查权限，</w:t>
      </w:r>
      <w:r>
        <w:rPr>
          <w:rFonts w:hint="eastAsia" w:ascii="仿宋_GB2312" w:hAnsi="仿宋_GB2312" w:eastAsia="仿宋_GB2312" w:cs="仿宋_GB2312"/>
          <w:i w:val="0"/>
          <w:caps w:val="0"/>
          <w:color w:val="333333"/>
          <w:spacing w:val="0"/>
          <w:sz w:val="32"/>
          <w:szCs w:val="32"/>
          <w:shd w:val="clear" w:color="auto" w:fill="FFFFFF"/>
          <w:lang w:eastAsia="zh-CN"/>
        </w:rPr>
        <w:t>负责</w:t>
      </w:r>
      <w:r>
        <w:rPr>
          <w:rFonts w:hint="eastAsia" w:ascii="仿宋_GB2312" w:hAnsi="仿宋_GB2312" w:eastAsia="仿宋_GB2312" w:cs="仿宋_GB2312"/>
          <w:i w:val="0"/>
          <w:caps w:val="0"/>
          <w:color w:val="333333"/>
          <w:spacing w:val="0"/>
          <w:sz w:val="32"/>
          <w:szCs w:val="32"/>
          <w:shd w:val="clear" w:color="auto" w:fill="FFFFFF"/>
        </w:rPr>
        <w:t>审查申报人员信息。</w:t>
      </w:r>
      <w:r>
        <w:rPr>
          <w:rFonts w:hint="eastAsia" w:ascii="仿宋_GB2312" w:hAnsi="仿宋_GB2312" w:eastAsia="仿宋_GB2312" w:cs="仿宋_GB2312"/>
          <w:i w:val="0"/>
          <w:caps w:val="0"/>
          <w:color w:val="333333"/>
          <w:spacing w:val="0"/>
          <w:sz w:val="32"/>
          <w:szCs w:val="32"/>
          <w:shd w:val="clear" w:color="auto" w:fill="FFFFFF"/>
          <w:lang w:eastAsia="zh-CN"/>
        </w:rPr>
        <w:t>由系统管理员</w:t>
      </w:r>
      <w:r>
        <w:rPr>
          <w:rFonts w:hint="eastAsia" w:ascii="仿宋_GB2312" w:hAnsi="仿宋_GB2312" w:eastAsia="仿宋_GB2312" w:cs="仿宋_GB2312"/>
          <w:i w:val="0"/>
          <w:caps w:val="0"/>
          <w:color w:val="333333"/>
          <w:spacing w:val="0"/>
          <w:sz w:val="32"/>
          <w:szCs w:val="32"/>
          <w:shd w:val="clear" w:color="auto" w:fill="FFFFFF"/>
        </w:rPr>
        <w:t>在“人员管理→单位人员管理”中添加申报人信息，创建申报人帐号；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600" w:lineRule="atLeast"/>
        <w:ind w:left="0" w:right="0" w:firstLine="645"/>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（二）</w:t>
      </w:r>
      <w:r>
        <w:rPr>
          <w:rFonts w:hint="eastAsia" w:ascii="仿宋_GB2312" w:hAnsi="仿宋_GB2312" w:eastAsia="仿宋_GB2312" w:cs="仿宋_GB2312"/>
          <w:i w:val="0"/>
          <w:caps w:val="0"/>
          <w:color w:val="333333"/>
          <w:spacing w:val="0"/>
          <w:sz w:val="32"/>
          <w:szCs w:val="32"/>
          <w:shd w:val="clear" w:color="auto" w:fill="FFFFFF"/>
        </w:rPr>
        <w:t>申报人登陆http://218.28.8.34:8084/zcsb/，或者河南职称网→职称管理服务平台→职称申报系统→申报用户登录</w:t>
      </w:r>
      <w:r>
        <w:rPr>
          <w:rFonts w:hint="eastAsia" w:ascii="仿宋_GB2312" w:hAnsi="仿宋_GB2312" w:eastAsia="仿宋_GB2312" w:cs="仿宋_GB2312"/>
          <w:i w:val="0"/>
          <w:caps w:val="0"/>
          <w:color w:val="333333"/>
          <w:spacing w:val="0"/>
          <w:sz w:val="32"/>
          <w:szCs w:val="32"/>
          <w:shd w:val="clear" w:color="auto" w:fill="FFFFFF"/>
          <w:lang w:eastAsia="zh-CN"/>
        </w:rPr>
        <w:t>进行具体系统填报。</w:t>
      </w:r>
      <w:r>
        <w:rPr>
          <w:rFonts w:hint="eastAsia" w:ascii="仿宋_GB2312" w:hAnsi="仿宋_GB2312" w:eastAsia="仿宋_GB2312" w:cs="仿宋_GB2312"/>
          <w:i w:val="0"/>
          <w:caps w:val="0"/>
          <w:color w:val="333333"/>
          <w:spacing w:val="0"/>
          <w:sz w:val="32"/>
          <w:szCs w:val="32"/>
          <w:shd w:val="clear" w:color="auto" w:fill="FFFFFF"/>
        </w:rPr>
        <w:t>用户名为本人身份证号，初始密码为身份证号后六位。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00"/>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（三）</w:t>
      </w:r>
      <w:r>
        <w:rPr>
          <w:rFonts w:hint="eastAsia" w:ascii="仿宋_GB2312" w:hAnsi="仿宋_GB2312" w:eastAsia="仿宋_GB2312" w:cs="仿宋_GB2312"/>
          <w:i w:val="0"/>
          <w:caps w:val="0"/>
          <w:color w:val="333333"/>
          <w:spacing w:val="0"/>
          <w:sz w:val="32"/>
          <w:szCs w:val="32"/>
          <w:shd w:val="clear" w:color="auto" w:fill="FFFFFF"/>
        </w:rPr>
        <w:t>申报人登录后，</w:t>
      </w:r>
      <w:r>
        <w:rPr>
          <w:rFonts w:hint="eastAsia" w:ascii="仿宋_GB2312" w:hAnsi="仿宋_GB2312" w:eastAsia="仿宋_GB2312" w:cs="仿宋_GB2312"/>
          <w:i w:val="0"/>
          <w:caps w:val="0"/>
          <w:color w:val="333333"/>
          <w:spacing w:val="0"/>
          <w:sz w:val="32"/>
          <w:szCs w:val="32"/>
          <w:shd w:val="clear" w:color="auto" w:fill="FFFFFF"/>
          <w:lang w:eastAsia="zh-CN"/>
        </w:rPr>
        <w:t>需修改密码，并</w:t>
      </w:r>
      <w:r>
        <w:rPr>
          <w:rFonts w:hint="eastAsia" w:ascii="仿宋_GB2312" w:hAnsi="仿宋_GB2312" w:eastAsia="仿宋_GB2312" w:cs="仿宋_GB2312"/>
          <w:i w:val="0"/>
          <w:caps w:val="0"/>
          <w:color w:val="333333"/>
          <w:spacing w:val="0"/>
          <w:sz w:val="32"/>
          <w:szCs w:val="32"/>
          <w:shd w:val="clear" w:color="auto" w:fill="FFFFFF"/>
        </w:rPr>
        <w:t>完善个人基本信息，上传相关职称证书和聘书；完善学习经历，需填写学历、学位证书编号，上传学历、学位证书；完善培训经历，需上传任现职以来的继续教育证明材料；完善工作经历，需上传</w:t>
      </w:r>
      <w:r>
        <w:rPr>
          <w:rFonts w:hint="eastAsia" w:ascii="仿宋_GB2312" w:hAnsi="仿宋_GB2312" w:eastAsia="仿宋_GB2312" w:cs="仿宋_GB2312"/>
          <w:i w:val="0"/>
          <w:caps w:val="0"/>
          <w:color w:val="333333"/>
          <w:spacing w:val="0"/>
          <w:sz w:val="32"/>
          <w:szCs w:val="32"/>
          <w:shd w:val="clear" w:color="auto" w:fill="FFFFFF"/>
          <w:lang w:eastAsia="zh-CN"/>
        </w:rPr>
        <w:t>任职期间签订合同材料</w:t>
      </w:r>
      <w:r>
        <w:rPr>
          <w:rFonts w:hint="eastAsia" w:ascii="仿宋_GB2312" w:hAnsi="仿宋_GB2312" w:eastAsia="仿宋_GB2312" w:cs="仿宋_GB2312"/>
          <w:i w:val="0"/>
          <w:caps w:val="0"/>
          <w:color w:val="333333"/>
          <w:spacing w:val="0"/>
          <w:sz w:val="32"/>
          <w:szCs w:val="32"/>
          <w:shd w:val="clear" w:color="auto" w:fill="FFFFFF"/>
        </w:rPr>
        <w:t>。进入申报职称，选择评审类型</w:t>
      </w:r>
      <w:r>
        <w:rPr>
          <w:rFonts w:hint="eastAsia" w:ascii="仿宋_GB2312" w:hAnsi="仿宋_GB2312" w:eastAsia="仿宋_GB2312" w:cs="仿宋_GB2312"/>
          <w:i w:val="0"/>
          <w:caps w:val="0"/>
          <w:color w:val="333333"/>
          <w:spacing w:val="0"/>
          <w:sz w:val="32"/>
          <w:szCs w:val="32"/>
          <w:shd w:val="clear" w:color="auto" w:fill="FFFFFF"/>
          <w:lang w:eastAsia="zh-CN"/>
        </w:rPr>
        <w:t>（评审（正常））</w:t>
      </w:r>
      <w:r>
        <w:rPr>
          <w:rFonts w:hint="eastAsia" w:ascii="仿宋_GB2312" w:hAnsi="仿宋_GB2312" w:eastAsia="仿宋_GB2312" w:cs="仿宋_GB2312"/>
          <w:i w:val="0"/>
          <w:caps w:val="0"/>
          <w:color w:val="333333"/>
          <w:spacing w:val="0"/>
          <w:sz w:val="32"/>
          <w:szCs w:val="32"/>
          <w:shd w:val="clear" w:color="auto" w:fill="FFFFFF"/>
        </w:rPr>
        <w:t>、申报系列</w:t>
      </w:r>
      <w:r>
        <w:rPr>
          <w:rFonts w:hint="eastAsia" w:ascii="仿宋_GB2312" w:hAnsi="仿宋_GB2312" w:eastAsia="仿宋_GB2312" w:cs="仿宋_GB2312"/>
          <w:i w:val="0"/>
          <w:caps w:val="0"/>
          <w:color w:val="333333"/>
          <w:spacing w:val="0"/>
          <w:sz w:val="32"/>
          <w:szCs w:val="32"/>
          <w:shd w:val="clear" w:color="auto" w:fill="FFFFFF"/>
          <w:lang w:eastAsia="zh-CN"/>
        </w:rPr>
        <w:t>（高校教师）</w:t>
      </w:r>
      <w:r>
        <w:rPr>
          <w:rFonts w:hint="eastAsia" w:ascii="仿宋_GB2312" w:hAnsi="仿宋_GB2312" w:eastAsia="仿宋_GB2312" w:cs="仿宋_GB2312"/>
          <w:i w:val="0"/>
          <w:caps w:val="0"/>
          <w:color w:val="333333"/>
          <w:spacing w:val="0"/>
          <w:sz w:val="32"/>
          <w:szCs w:val="32"/>
          <w:shd w:val="clear" w:color="auto" w:fill="FFFFFF"/>
        </w:rPr>
        <w:t>、申报级别</w:t>
      </w:r>
      <w:r>
        <w:rPr>
          <w:rFonts w:hint="eastAsia" w:ascii="仿宋_GB2312" w:hAnsi="仿宋_GB2312" w:eastAsia="仿宋_GB2312" w:cs="仿宋_GB2312"/>
          <w:i w:val="0"/>
          <w:caps w:val="0"/>
          <w:color w:val="333333"/>
          <w:spacing w:val="0"/>
          <w:sz w:val="32"/>
          <w:szCs w:val="32"/>
          <w:shd w:val="clear" w:color="auto" w:fill="FFFFFF"/>
          <w:lang w:eastAsia="zh-CN"/>
        </w:rPr>
        <w:t>（中级</w:t>
      </w:r>
      <w:r>
        <w:rPr>
          <w:rFonts w:hint="eastAsia" w:ascii="仿宋_GB2312" w:hAnsi="仿宋_GB2312" w:eastAsia="仿宋_GB2312" w:cs="仿宋_GB2312"/>
          <w:i w:val="0"/>
          <w:caps w:val="0"/>
          <w:color w:val="333333"/>
          <w:spacing w:val="0"/>
          <w:sz w:val="32"/>
          <w:szCs w:val="32"/>
          <w:shd w:val="clear" w:color="auto" w:fill="FFFFFF"/>
          <w:lang w:val="en-US" w:eastAsia="zh-CN"/>
        </w:rPr>
        <w:t>/高级</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w:t>
      </w:r>
      <w:r>
        <w:rPr>
          <w:rStyle w:val="6"/>
          <w:rFonts w:hint="eastAsia" w:ascii="仿宋_GB2312" w:hAnsi="仿宋_GB2312" w:eastAsia="仿宋_GB2312" w:cs="仿宋_GB2312"/>
          <w:b/>
          <w:bCs w:val="0"/>
          <w:i w:val="0"/>
          <w:caps w:val="0"/>
          <w:color w:val="333333"/>
          <w:spacing w:val="0"/>
          <w:sz w:val="32"/>
          <w:szCs w:val="32"/>
          <w:shd w:val="clear" w:color="auto" w:fill="FFFFFF"/>
        </w:rPr>
        <w:t>拟报评委会</w:t>
      </w:r>
      <w:r>
        <w:rPr>
          <w:rStyle w:val="6"/>
          <w:rFonts w:hint="eastAsia" w:ascii="仿宋_GB2312" w:hAnsi="仿宋_GB2312" w:eastAsia="仿宋_GB2312" w:cs="仿宋_GB2312"/>
          <w:b/>
          <w:bCs w:val="0"/>
          <w:i w:val="0"/>
          <w:caps w:val="0"/>
          <w:color w:val="333333"/>
          <w:spacing w:val="0"/>
          <w:sz w:val="32"/>
          <w:szCs w:val="32"/>
          <w:shd w:val="clear" w:color="auto" w:fill="FFFFFF"/>
          <w:lang w:eastAsia="zh-CN"/>
        </w:rPr>
        <w:t>（申报中级人员选择</w:t>
      </w:r>
      <w:r>
        <w:rPr>
          <w:rFonts w:hint="eastAsia" w:ascii="仿宋_GB2312" w:hAnsi="仿宋_GB2312" w:eastAsia="仿宋_GB2312" w:cs="仿宋_GB2312"/>
          <w:b/>
          <w:bCs w:val="0"/>
          <w:i w:val="0"/>
          <w:caps w:val="0"/>
          <w:color w:val="333333"/>
          <w:spacing w:val="0"/>
          <w:sz w:val="32"/>
          <w:szCs w:val="32"/>
          <w:shd w:val="clear" w:color="auto" w:fill="FFFFFF"/>
          <w:lang w:val="en-US" w:eastAsia="zh-CN"/>
        </w:rPr>
        <w:t>安阳学院（民本）高校教师(实验人员）中级职称自主评审委员会；申报高级人员选择安阳学院（民本）高校教师(实验人员）高级职称自主评审委员会</w:t>
      </w:r>
      <w:r>
        <w:rPr>
          <w:rStyle w:val="6"/>
          <w:rFonts w:hint="eastAsia" w:ascii="仿宋_GB2312" w:hAnsi="仿宋_GB2312" w:eastAsia="仿宋_GB2312" w:cs="仿宋_GB2312"/>
          <w:b/>
          <w:bCs w:val="0"/>
          <w:i w:val="0"/>
          <w:caps w:val="0"/>
          <w:color w:val="333333"/>
          <w:spacing w:val="0"/>
          <w:sz w:val="32"/>
          <w:szCs w:val="32"/>
          <w:shd w:val="clear" w:color="auto" w:fill="FFFFFF"/>
          <w:lang w:eastAsia="zh-CN"/>
        </w:rPr>
        <w:t>）</w:t>
      </w:r>
      <w:r>
        <w:rPr>
          <w:rStyle w:val="6"/>
          <w:rFonts w:hint="eastAsia" w:ascii="仿宋_GB2312" w:hAnsi="仿宋_GB2312" w:eastAsia="仿宋_GB2312" w:cs="仿宋_GB2312"/>
          <w:b/>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申报专业，</w:t>
      </w:r>
      <w:r>
        <w:rPr>
          <w:rFonts w:hint="eastAsia" w:ascii="仿宋_GB2312" w:hAnsi="仿宋_GB2312" w:eastAsia="仿宋_GB2312" w:cs="仿宋_GB2312"/>
          <w:i w:val="0"/>
          <w:caps w:val="0"/>
          <w:color w:val="333333"/>
          <w:spacing w:val="0"/>
          <w:sz w:val="32"/>
          <w:szCs w:val="32"/>
          <w:shd w:val="clear" w:color="auto" w:fill="FFFFFF"/>
          <w:lang w:eastAsia="zh-CN"/>
        </w:rPr>
        <w:t>区域（城乡）（选择城市）</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lang w:eastAsia="zh-CN"/>
        </w:rPr>
        <w:t>申报人</w:t>
      </w:r>
      <w:r>
        <w:rPr>
          <w:rFonts w:hint="eastAsia" w:ascii="仿宋_GB2312" w:hAnsi="仿宋_GB2312" w:eastAsia="仿宋_GB2312" w:cs="仿宋_GB2312"/>
          <w:i w:val="0"/>
          <w:caps w:val="0"/>
          <w:color w:val="333333"/>
          <w:spacing w:val="0"/>
          <w:sz w:val="32"/>
          <w:szCs w:val="32"/>
          <w:shd w:val="clear" w:color="auto" w:fill="FFFFFF"/>
        </w:rPr>
        <w:t>身份</w:t>
      </w:r>
      <w:r>
        <w:rPr>
          <w:rFonts w:hint="eastAsia" w:ascii="仿宋_GB2312" w:hAnsi="仿宋_GB2312" w:eastAsia="仿宋_GB2312" w:cs="仿宋_GB2312"/>
          <w:i w:val="0"/>
          <w:caps w:val="0"/>
          <w:color w:val="333333"/>
          <w:spacing w:val="0"/>
          <w:sz w:val="32"/>
          <w:szCs w:val="32"/>
          <w:shd w:val="clear" w:color="auto" w:fill="FFFFFF"/>
          <w:lang w:eastAsia="zh-CN"/>
        </w:rPr>
        <w:t>（教师）</w:t>
      </w:r>
      <w:r>
        <w:rPr>
          <w:rFonts w:hint="eastAsia" w:ascii="仿宋_GB2312" w:hAnsi="仿宋_GB2312" w:eastAsia="仿宋_GB2312" w:cs="仿宋_GB2312"/>
          <w:i w:val="0"/>
          <w:caps w:val="0"/>
          <w:color w:val="333333"/>
          <w:spacing w:val="0"/>
          <w:sz w:val="32"/>
          <w:szCs w:val="32"/>
          <w:shd w:val="clear" w:color="auto" w:fill="FFFFFF"/>
        </w:rPr>
        <w:t>等信息，点击进入申报、确认保存。填写工作业绩，上传业绩材料，全部按照要求填写完后，确认上报。申报人可登录申报系统，点击信息查询可查看申请状态、及评审状态等信息。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00"/>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具体操作可查看《职称工作申报系统操作手册》进行填报。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二、注意事项</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申报人</w:t>
      </w:r>
      <w:r>
        <w:rPr>
          <w:rFonts w:hint="eastAsia" w:ascii="仿宋_GB2312" w:hAnsi="仿宋_GB2312" w:eastAsia="仿宋_GB2312" w:cs="仿宋_GB2312"/>
          <w:color w:val="auto"/>
          <w:sz w:val="32"/>
          <w:szCs w:val="32"/>
          <w:highlight w:val="none"/>
          <w:lang w:eastAsia="zh-CN"/>
        </w:rPr>
        <w:t>填报</w:t>
      </w:r>
      <w:r>
        <w:rPr>
          <w:rFonts w:hint="eastAsia" w:ascii="仿宋_GB2312" w:hAnsi="仿宋_GB2312" w:eastAsia="仿宋_GB2312" w:cs="仿宋_GB2312"/>
          <w:color w:val="auto"/>
          <w:sz w:val="32"/>
          <w:szCs w:val="32"/>
          <w:highlight w:val="none"/>
        </w:rPr>
        <w:t>“申报专业”应从</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系统提供的专业中选择，“现从事专业”可结合申报人实际工作手工录入</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申报专业</w:t>
      </w:r>
      <w:r>
        <w:rPr>
          <w:rFonts w:hint="eastAsia" w:ascii="仿宋_GB2312" w:hAnsi="仿宋_GB2312" w:eastAsia="仿宋_GB2312" w:cs="仿宋_GB2312"/>
          <w:color w:val="auto"/>
          <w:sz w:val="32"/>
          <w:szCs w:val="32"/>
          <w:highlight w:val="none"/>
          <w:lang w:eastAsia="zh-CN"/>
        </w:rPr>
        <w:t>一致或相近的</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学习经历部分除需上传第一学历至最高学历毕业证学位证证书，还需上传学历认证报告或学历证书电子注册备案表。在国外取得的学历、学位证书，须提供教育部留学服务中心出具的国外学历学位认证书。属于补发、换发的毕业证须同时提交学籍档案；毕业证丢失的，应由人事处出具查档证明并提交人事档案。</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学历认证可通过中国高等教育学生信息网（简称“学信网”，网址：http://www.chsi.com.cn）进行查询认证，也可通过有关学历认证代理机构认证并打印学历认证报告。</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任现职以来正式发表、出版的代表性论文、著作、教材或取得的专利，需上传封面、文章所在页的目录、正文内容、加盖所在学院、教学部公章的检索页。</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论文须附在互联网的万方数据资源系统、重庆维普中文科技期刊数据库、清华同方中国知网等国内主流数据库网站上检索的检索页，或经国家新闻出版广电总局批准的期刊出版单位的网站上进行检索并打印的检索页。著作、教材须附在国家新闻出版广电总局网站“CIP数据核字号验证”的检索页。未按要求检索、验证的论文和著作只作为业绩参考条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论文发表的刊物不含增刊、特刊、专刊、论文集等形式的刊物。著作、教材不含论文集、习题集等。</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任现职以来获奖证书、专利证书、成果鉴定证书及经济、社会效益等主要业绩材料，申报人在项目、课题等中担任主持人的就写主持人，若是参加者，参加名次从主持人算起（主持人是第一名，按名次往后排）。</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科研不含尚未结项（鉴定）的项目（课题）。</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同一课题的成果奖励、项目课题、著作和教材不重复计算。</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参评业绩材料（包括论文、著作、成果、奖励等）的计算截止时间为单位职称申报推荐的时间。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申报人须同时具备申报条件和评审条件。工作业绩是专业技术人员任现职以来取得的本专业或本学科领域的业绩。</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）关于研究生上学期间任职年限计算</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国家教育行政部门承认的全日制研究生上学期间不能计算为专业技术职务申报晋升的任职年限。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）对于国家实施学位制度（1981年）前全日制院校大学本科毕业者，在晋升教师职务时可按具有学士学位对待。</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成果的获奖者是指等级额定获奖人员，须附获奖证书。</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）省级以上教学质量工程项目是指精品课程、教学团队、特色专业、实验教学示范中心、双语示范教学课程等。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）SCI为科学引文索引，EI为工程索引，ISTP为科技会议录索引，A&amp;HCI为艺术与人文科学引文索引，CSSCI为中文社会科学引文索引。</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十二</w:t>
      </w:r>
      <w:r>
        <w:rPr>
          <w:rFonts w:hint="eastAsia" w:ascii="仿宋_GB2312" w:hAnsi="仿宋_GB2312" w:eastAsia="仿宋_GB2312" w:cs="仿宋_GB2312"/>
          <w:color w:val="auto"/>
          <w:sz w:val="32"/>
          <w:szCs w:val="32"/>
          <w:highlight w:val="none"/>
        </w:rPr>
        <w:t>）本文件所称“以上”“以下”均含本级。</w:t>
      </w:r>
    </w:p>
    <w:p>
      <w:pPr>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三、收费标准</w:t>
      </w:r>
    </w:p>
    <w:p>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初级：</w:t>
      </w:r>
      <w:r>
        <w:rPr>
          <w:rFonts w:hint="eastAsia" w:ascii="仿宋_GB2312" w:eastAsia="仿宋_GB2312"/>
          <w:color w:val="auto"/>
          <w:sz w:val="32"/>
          <w:szCs w:val="32"/>
          <w:highlight w:val="none"/>
          <w:lang w:val="en-US" w:eastAsia="zh-CN"/>
        </w:rPr>
        <w:t>40元/人（</w:t>
      </w:r>
      <w:r>
        <w:rPr>
          <w:rFonts w:hint="eastAsia" w:ascii="仿宋_GB2312" w:eastAsia="仿宋_GB2312"/>
          <w:color w:val="auto"/>
          <w:sz w:val="32"/>
          <w:szCs w:val="32"/>
          <w:highlight w:val="none"/>
          <w:lang w:eastAsia="zh-CN"/>
        </w:rPr>
        <w:t>资格审查费</w:t>
      </w:r>
      <w:r>
        <w:rPr>
          <w:rFonts w:hint="eastAsia" w:ascii="仿宋_GB2312" w:eastAsia="仿宋_GB2312"/>
          <w:color w:val="auto"/>
          <w:sz w:val="32"/>
          <w:szCs w:val="32"/>
          <w:highlight w:val="none"/>
          <w:lang w:val="en-US" w:eastAsia="zh-CN"/>
        </w:rPr>
        <w:t>20元，评审费20元）</w:t>
      </w:r>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中级：</w:t>
      </w:r>
      <w:r>
        <w:rPr>
          <w:rFonts w:hint="eastAsia" w:ascii="仿宋_GB2312" w:eastAsia="仿宋_GB2312"/>
          <w:color w:val="auto"/>
          <w:sz w:val="32"/>
          <w:szCs w:val="32"/>
          <w:highlight w:val="none"/>
          <w:lang w:val="en-US" w:eastAsia="zh-CN"/>
        </w:rPr>
        <w:t>150元/人（资格审查费50元，评审费70元，论文审查费30元）；</w:t>
      </w:r>
    </w:p>
    <w:p>
      <w:pPr>
        <w:spacing w:line="560" w:lineRule="exact"/>
        <w:ind w:firstLine="640" w:firstLineChars="200"/>
        <w:rPr>
          <w:rFonts w:hint="eastAsia" w:ascii="黑体" w:hAnsi="黑体" w:eastAsia="黑体" w:cs="黑体"/>
          <w:color w:val="auto"/>
          <w:sz w:val="32"/>
          <w:szCs w:val="32"/>
          <w:highlight w:val="none"/>
          <w:lang w:eastAsia="zh-CN"/>
        </w:rPr>
      </w:pPr>
      <w:r>
        <w:rPr>
          <w:rFonts w:hint="eastAsia" w:ascii="仿宋_GB2312" w:eastAsia="仿宋_GB2312"/>
          <w:color w:val="auto"/>
          <w:sz w:val="32"/>
          <w:szCs w:val="32"/>
          <w:highlight w:val="none"/>
          <w:lang w:val="en-US" w:eastAsia="zh-CN"/>
        </w:rPr>
        <w:t>高级：370元/人（资格审查费50元，评审费320元）。</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D54F2"/>
    <w:rsid w:val="581D5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eastAsia="仿宋_GB2312"/>
      <w:sz w:val="32"/>
      <w:szCs w:val="32"/>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5">
    <w:name w:val="Char"/>
    <w:basedOn w:val="1"/>
    <w:link w:val="4"/>
    <w:uiPriority w:val="0"/>
    <w:rPr>
      <w:rFonts w:eastAsia="仿宋_GB2312"/>
      <w:sz w:val="32"/>
      <w:szCs w:val="32"/>
    </w:rPr>
  </w:style>
  <w:style w:type="character" w:styleId="6">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2019-10-10T09:49:00Z</dcterms:created>
  <dc:creator>岳磊</dc:creator>
  <cp:lastModifiedBy>岳磊</cp:lastModifiedBy>
  <dcterms:modified xsi:type="dcterms:W3CDTF">2019-10-10T09:49:36Z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