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9" w:beforeLines="50" w:line="160" w:lineRule="atLeast"/>
        <w:rPr>
          <w:rFonts w:ascii="宋体" w:hAnsi="宋体"/>
          <w:b/>
          <w:bCs/>
          <w:sz w:val="28"/>
          <w:szCs w:val="28"/>
        </w:rPr>
      </w:pPr>
      <w:r>
        <w:rPr>
          <w:rFonts w:hint="eastAsia" w:ascii="宋体" w:hAnsi="宋体"/>
          <w:b/>
          <w:bCs/>
          <w:sz w:val="28"/>
          <w:szCs w:val="28"/>
        </w:rPr>
        <w:t>附件2：</w:t>
      </w:r>
    </w:p>
    <w:p>
      <w:pPr>
        <w:adjustRightInd w:val="0"/>
        <w:snapToGrid w:val="0"/>
        <w:spacing w:before="159" w:beforeLines="50" w:line="160" w:lineRule="atLeast"/>
        <w:jc w:val="center"/>
        <w:rPr>
          <w:rFonts w:ascii="宋体" w:hAnsi="宋体"/>
          <w:b/>
          <w:bCs/>
          <w:sz w:val="36"/>
          <w:szCs w:val="36"/>
        </w:rPr>
      </w:pPr>
      <w:r>
        <w:rPr>
          <w:rFonts w:hint="eastAsia" w:ascii="宋体" w:hAnsi="宋体"/>
          <w:b/>
          <w:bCs/>
          <w:sz w:val="36"/>
          <w:szCs w:val="36"/>
        </w:rPr>
        <w:t>河南省家庭经济困难学生认定</w:t>
      </w:r>
      <w:r>
        <w:rPr>
          <w:rFonts w:ascii="宋体" w:hAnsi="宋体"/>
          <w:b/>
          <w:bCs/>
          <w:sz w:val="36"/>
          <w:szCs w:val="36"/>
        </w:rPr>
        <w:t>承诺书</w:t>
      </w:r>
    </w:p>
    <w:p>
      <w:pPr>
        <w:adjustRightInd w:val="0"/>
        <w:snapToGrid w:val="0"/>
        <w:spacing w:line="160" w:lineRule="atLeast"/>
        <w:rPr>
          <w:rFonts w:ascii="仿宋" w:hAnsi="仿宋" w:eastAsia="仿宋"/>
          <w:b/>
          <w:bCs/>
          <w:sz w:val="28"/>
          <w:szCs w:val="28"/>
        </w:rPr>
      </w:pPr>
    </w:p>
    <w:p>
      <w:pPr>
        <w:adjustRightInd w:val="0"/>
        <w:snapToGrid w:val="0"/>
        <w:spacing w:before="159" w:beforeLines="50" w:line="560" w:lineRule="exact"/>
        <w:rPr>
          <w:rFonts w:ascii="仿宋_GB2312" w:hAnsi="仿宋" w:eastAsia="仿宋_GB2312"/>
          <w:sz w:val="28"/>
          <w:szCs w:val="28"/>
        </w:rPr>
      </w:pPr>
      <w:r>
        <w:rPr>
          <w:rFonts w:hint="eastAsia" w:ascii="仿宋_GB2312" w:hAnsi="仿宋" w:eastAsia="仿宋_GB2312"/>
          <w:sz w:val="28"/>
          <w:szCs w:val="28"/>
        </w:rPr>
        <w:t>亲爱的同学：</w:t>
      </w:r>
    </w:p>
    <w:p>
      <w:pPr>
        <w:adjustRightInd w:val="0"/>
        <w:snapToGrid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你好！国家学生资助政策是国家为使每一个学生不因家庭经济困难而辍学、帮助家庭经济困难学生顺利完成学业、为国家培养出合格的建设人才，由国家财政投入资金的惠民政策。为使有限的财政资金用在真正家庭经济困难的学生身上，达到精准资助的目的，同时知悉你的责任和义务，请认真阅读以下内容：</w:t>
      </w:r>
    </w:p>
    <w:p>
      <w:pPr>
        <w:adjustRightInd w:val="0"/>
        <w:snapToGrid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一、你所提供的各项家庭经济困难证明材料均真实合法。</w:t>
      </w:r>
    </w:p>
    <w:p>
      <w:pPr>
        <w:adjustRightInd w:val="0"/>
        <w:snapToGrid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二、你的家庭经济状况如明显好转，要及时通知学校进行信息更新。</w:t>
      </w:r>
    </w:p>
    <w:p>
      <w:pPr>
        <w:adjustRightInd w:val="0"/>
        <w:snapToGrid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三、对于提供虚假证明材料</w:t>
      </w:r>
      <w:bookmarkStart w:id="0" w:name="_GoBack"/>
      <w:bookmarkEnd w:id="0"/>
      <w:r>
        <w:rPr>
          <w:rFonts w:hint="eastAsia" w:ascii="仿宋_GB2312" w:hAnsi="仿宋" w:eastAsia="仿宋_GB2312"/>
          <w:sz w:val="28"/>
          <w:szCs w:val="28"/>
        </w:rPr>
        <w:t>或隐瞒家庭真实经济状况来骗取国家资助而导致的个人征信污点等不良后果由自己负责</w:t>
      </w:r>
      <w:r>
        <w:rPr>
          <w:rFonts w:hint="eastAsia" w:ascii="黑体" w:hAnsi="黑体" w:eastAsia="黑体"/>
          <w:b/>
          <w:sz w:val="28"/>
          <w:szCs w:val="28"/>
        </w:rPr>
        <w:t>。</w:t>
      </w:r>
    </w:p>
    <w:p>
      <w:pPr>
        <w:spacing w:line="58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  </w:t>
      </w:r>
    </w:p>
    <w:p>
      <w:pPr>
        <w:spacing w:line="5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我已认真阅读、理解并同意以上内容。</w:t>
      </w:r>
    </w:p>
    <w:p>
      <w:pPr>
        <w:spacing w:line="580" w:lineRule="exact"/>
        <w:ind w:firstLine="5180" w:firstLineChars="1850"/>
        <w:rPr>
          <w:rFonts w:hint="eastAsia" w:ascii="仿宋_GB2312" w:hAnsi="仿宋" w:eastAsia="仿宋_GB2312"/>
          <w:sz w:val="28"/>
          <w:szCs w:val="28"/>
        </w:rPr>
      </w:pPr>
    </w:p>
    <w:p>
      <w:pPr>
        <w:spacing w:line="580" w:lineRule="exact"/>
        <w:ind w:firstLine="5180" w:firstLineChars="1850"/>
        <w:rPr>
          <w:rFonts w:hint="eastAsia" w:ascii="仿宋_GB2312" w:hAnsi="仿宋" w:eastAsia="仿宋_GB2312"/>
          <w:sz w:val="28"/>
          <w:szCs w:val="28"/>
        </w:rPr>
      </w:pPr>
    </w:p>
    <w:p>
      <w:pPr>
        <w:spacing w:line="580" w:lineRule="exact"/>
        <w:ind w:firstLine="5200" w:firstLineChars="1850"/>
        <w:rPr>
          <w:rFonts w:hint="eastAsia" w:ascii="仿宋_GB2312" w:hAnsi="仿宋" w:eastAsia="仿宋_GB2312"/>
          <w:b/>
          <w:sz w:val="28"/>
          <w:szCs w:val="28"/>
        </w:rPr>
      </w:pPr>
      <w:r>
        <w:rPr>
          <w:rFonts w:hint="eastAsia" w:ascii="仿宋_GB2312" w:hAnsi="仿宋" w:eastAsia="仿宋_GB2312"/>
          <w:b/>
          <w:sz w:val="28"/>
          <w:szCs w:val="28"/>
        </w:rPr>
        <w:t xml:space="preserve">学生签字：                </w:t>
      </w:r>
    </w:p>
    <w:p>
      <w:pPr>
        <w:spacing w:line="580" w:lineRule="exact"/>
        <w:ind w:firstLine="4779" w:firstLineChars="1700"/>
        <w:rPr>
          <w:rFonts w:ascii="仿宋_GB2312" w:hAnsi="仿宋" w:eastAsia="仿宋_GB2312"/>
          <w:b/>
          <w:sz w:val="28"/>
          <w:szCs w:val="28"/>
        </w:rPr>
      </w:pPr>
      <w:r>
        <w:rPr>
          <w:rFonts w:hint="eastAsia" w:ascii="仿宋_GB2312" w:hAnsi="仿宋" w:eastAsia="仿宋_GB2312"/>
          <w:b/>
          <w:sz w:val="28"/>
          <w:szCs w:val="28"/>
        </w:rPr>
        <w:t xml:space="preserve">   日    期：   年  月  日</w:t>
      </w:r>
    </w:p>
    <w:p>
      <w:pPr>
        <w:spacing w:line="560" w:lineRule="exact"/>
        <w:ind w:firstLine="640" w:firstLineChars="200"/>
        <w:rPr>
          <w:rFonts w:hint="eastAsia" w:ascii="仿宋" w:hAnsi="仿宋" w:eastAsia="仿宋" w:cs="仿宋_GB2312"/>
          <w:kern w:val="0"/>
          <w:sz w:val="32"/>
          <w:szCs w:val="32"/>
        </w:rPr>
      </w:pPr>
    </w:p>
    <w:p/>
    <w:sectPr>
      <w:footerReference r:id="rId3" w:type="default"/>
      <w:pgSz w:w="11906" w:h="16838"/>
      <w:pgMar w:top="1361" w:right="1474" w:bottom="1361" w:left="1588" w:header="851" w:footer="992"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1734E6"/>
    <w:rsid w:val="18173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2017-12-06T14:24:00Z</dcterms:created>
  <dc:creator>Administrator</dc:creator>
  <cp:lastModifiedBy>Administrator</cp:lastModifiedBy>
  <dcterms:modified xsi:type="dcterms:W3CDTF">2017-12-06T14:25:33Z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